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55" w:rsidRDefault="00AF35D8" w:rsidP="00B03D55">
      <w:pPr>
        <w:jc w:val="center"/>
        <w:rPr>
          <w:rFonts w:ascii="微軟正黑體" w:eastAsia="微軟正黑體" w:hAnsi="微軟正黑體"/>
          <w:b/>
          <w:sz w:val="36"/>
        </w:rPr>
      </w:pPr>
      <w:bookmarkStart w:id="0" w:name="_GoBack"/>
      <w:bookmarkEnd w:id="0"/>
      <w:r w:rsidRPr="000A78DC">
        <w:rPr>
          <w:rFonts w:ascii="標楷體" w:eastAsia="標楷體" w:hAnsi="標楷體"/>
          <w:b/>
          <w:noProof/>
          <w:sz w:val="48"/>
          <w:szCs w:val="48"/>
        </w:rPr>
        <mc:AlternateContent>
          <mc:Choice Requires="wps">
            <w:drawing>
              <wp:anchor distT="45720" distB="45720" distL="114300" distR="114300" simplePos="0" relativeHeight="251657216" behindDoc="0" locked="0" layoutInCell="1" allowOverlap="1" wp14:anchorId="209A15AF" wp14:editId="523E9B89">
                <wp:simplePos x="0" y="0"/>
                <wp:positionH relativeFrom="column">
                  <wp:posOffset>9187815</wp:posOffset>
                </wp:positionH>
                <wp:positionV relativeFrom="paragraph">
                  <wp:posOffset>-192405</wp:posOffset>
                </wp:positionV>
                <wp:extent cx="695325" cy="5619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61975"/>
                        </a:xfrm>
                        <a:prstGeom prst="rect">
                          <a:avLst/>
                        </a:prstGeom>
                        <a:solidFill>
                          <a:srgbClr val="FFFFFF"/>
                        </a:solidFill>
                        <a:ln w="9525">
                          <a:solidFill>
                            <a:srgbClr val="000000"/>
                          </a:solidFill>
                          <a:miter lim="800000"/>
                          <a:headEnd/>
                          <a:tailEnd/>
                        </a:ln>
                      </wps:spPr>
                      <wps:txbx>
                        <w:txbxContent>
                          <w:p w:rsidR="00AF35D8" w:rsidRPr="000A78DC" w:rsidRDefault="00AF35D8" w:rsidP="00AF35D8">
                            <w:pPr>
                              <w:rPr>
                                <w:rFonts w:ascii="微軟正黑體" w:eastAsia="微軟正黑體" w:hAnsi="微軟正黑體"/>
                                <w:b/>
                              </w:rPr>
                            </w:pPr>
                            <w:r w:rsidRPr="000A78DC">
                              <w:rPr>
                                <w:rFonts w:ascii="微軟正黑體" w:eastAsia="微軟正黑體" w:hAnsi="微軟正黑體" w:hint="eastAsia"/>
                                <w:b/>
                              </w:rPr>
                              <w:t>附</w:t>
                            </w:r>
                            <w:r w:rsidRPr="000A78DC">
                              <w:rPr>
                                <w:rFonts w:ascii="微軟正黑體" w:eastAsia="微軟正黑體" w:hAnsi="微軟正黑體"/>
                                <w:b/>
                              </w:rPr>
                              <w:t>件</w:t>
                            </w:r>
                            <w:r>
                              <w:rPr>
                                <w:rFonts w:ascii="微軟正黑體" w:eastAsia="微軟正黑體" w:hAnsi="微軟正黑體"/>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A15AF" id="_x0000_t202" coordsize="21600,21600" o:spt="202" path="m,l,21600r21600,l21600,xe">
                <v:stroke joinstyle="miter"/>
                <v:path gradientshapeok="t" o:connecttype="rect"/>
              </v:shapetype>
              <v:shape id="文字方塊 2" o:spid="_x0000_s1026" type="#_x0000_t202" style="position:absolute;left:0;text-align:left;margin-left:723.45pt;margin-top:-15.15pt;width:54.75pt;height:4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">
                <v:textbox>
                  <w:txbxContent>
                    <w:p w:rsidR="00AF35D8" w:rsidRPr="000A78DC" w:rsidRDefault="00AF35D8" w:rsidP="00AF35D8">
                      <w:pPr>
                        <w:rPr>
                          <w:rFonts w:ascii="微軟正黑體" w:eastAsia="微軟正黑體" w:hAnsi="微軟正黑體"/>
                          <w:b/>
                        </w:rPr>
                      </w:pPr>
                      <w:r w:rsidRPr="000A78DC">
                        <w:rPr>
                          <w:rFonts w:ascii="微軟正黑體" w:eastAsia="微軟正黑體" w:hAnsi="微軟正黑體" w:hint="eastAsia"/>
                          <w:b/>
                        </w:rPr>
                        <w:t>附</w:t>
                      </w:r>
                      <w:r w:rsidRPr="000A78DC">
                        <w:rPr>
                          <w:rFonts w:ascii="微軟正黑體" w:eastAsia="微軟正黑體" w:hAnsi="微軟正黑體"/>
                          <w:b/>
                        </w:rPr>
                        <w:t>件</w:t>
                      </w:r>
                      <w:r>
                        <w:rPr>
                          <w:rFonts w:ascii="微軟正黑體" w:eastAsia="微軟正黑體" w:hAnsi="微軟正黑體"/>
                          <w:b/>
                        </w:rPr>
                        <w:t>3</w:t>
                      </w:r>
                    </w:p>
                  </w:txbxContent>
                </v:textbox>
                <w10:wrap type="square"/>
              </v:shape>
            </w:pict>
          </mc:Fallback>
        </mc:AlternateContent>
      </w:r>
      <w:r w:rsidR="00CD4976" w:rsidRPr="00F32D77">
        <w:rPr>
          <w:rFonts w:ascii="微軟正黑體" w:eastAsia="微軟正黑體" w:hAnsi="微軟正黑體" w:hint="eastAsia"/>
          <w:b/>
          <w:sz w:val="36"/>
        </w:rPr>
        <w:t>高教深耕計畫(主冊)績效指標</w:t>
      </w:r>
      <w:r w:rsidR="001B5823">
        <w:rPr>
          <w:rFonts w:ascii="微軟正黑體" w:eastAsia="微軟正黑體" w:hAnsi="微軟正黑體" w:hint="eastAsia"/>
          <w:b/>
          <w:sz w:val="36"/>
        </w:rPr>
        <w:t>「</w:t>
      </w:r>
      <w:r w:rsidR="00B03D55" w:rsidRPr="00F32D77">
        <w:rPr>
          <w:rFonts w:ascii="微軟正黑體" w:eastAsia="微軟正黑體" w:hAnsi="微軟正黑體" w:hint="eastAsia"/>
          <w:b/>
          <w:sz w:val="36"/>
        </w:rPr>
        <w:t>提升高教公共性</w:t>
      </w:r>
      <w:r w:rsidR="001B5823">
        <w:rPr>
          <w:rFonts w:ascii="微軟正黑體" w:eastAsia="微軟正黑體" w:hAnsi="微軟正黑體" w:hint="eastAsia"/>
          <w:b/>
          <w:sz w:val="36"/>
        </w:rPr>
        <w:t>」</w:t>
      </w:r>
      <w:r w:rsidR="009A6CDB">
        <w:rPr>
          <w:rFonts w:ascii="微軟正黑體" w:eastAsia="微軟正黑體" w:hAnsi="微軟正黑體" w:hint="eastAsia"/>
          <w:b/>
          <w:sz w:val="36"/>
        </w:rPr>
        <w:t>學校自我</w:t>
      </w:r>
      <w:r w:rsidR="00CD4976" w:rsidRPr="00F32D77">
        <w:rPr>
          <w:rFonts w:ascii="微軟正黑體" w:eastAsia="微軟正黑體" w:hAnsi="微軟正黑體" w:hint="eastAsia"/>
          <w:b/>
          <w:sz w:val="36"/>
        </w:rPr>
        <w:t>檢核表</w:t>
      </w:r>
    </w:p>
    <w:p w:rsidR="00CD4976" w:rsidRDefault="00CD4976" w:rsidP="00B03D55">
      <w:pPr>
        <w:rPr>
          <w:rFonts w:ascii="微軟正黑體" w:eastAsia="微軟正黑體" w:hAnsi="微軟正黑體"/>
          <w:sz w:val="28"/>
        </w:rPr>
      </w:pPr>
      <w:r>
        <w:rPr>
          <w:rFonts w:ascii="微軟正黑體" w:eastAsia="微軟正黑體" w:hAnsi="微軟正黑體" w:hint="eastAsia"/>
          <w:sz w:val="28"/>
        </w:rPr>
        <w:t>學校名稱</w:t>
      </w:r>
      <w:r w:rsidR="00F32D77">
        <w:rPr>
          <w:rFonts w:ascii="微軟正黑體" w:eastAsia="微軟正黑體" w:hAnsi="微軟正黑體" w:hint="eastAsia"/>
          <w:sz w:val="28"/>
        </w:rPr>
        <w:t>:</w:t>
      </w:r>
      <w:r w:rsidR="00F32D77" w:rsidRPr="001B5823">
        <w:rPr>
          <w:rFonts w:ascii="微軟正黑體" w:eastAsia="微軟正黑體" w:hAnsi="微軟正黑體" w:hint="eastAsia"/>
          <w:sz w:val="28"/>
          <w:u w:val="single"/>
        </w:rPr>
        <w:t xml:space="preserve"> </w:t>
      </w:r>
      <w:r w:rsidR="001B5823" w:rsidRPr="001B5823">
        <w:rPr>
          <w:rFonts w:ascii="微軟正黑體" w:eastAsia="微軟正黑體" w:hAnsi="微軟正黑體" w:hint="eastAsia"/>
          <w:sz w:val="28"/>
          <w:u w:val="single"/>
        </w:rPr>
        <w:t xml:space="preserve">　</w:t>
      </w:r>
      <w:r w:rsidR="001B5823" w:rsidRPr="001B5823">
        <w:rPr>
          <w:rFonts w:ascii="微軟正黑體" w:eastAsia="微軟正黑體" w:hAnsi="微軟正黑體"/>
          <w:sz w:val="28"/>
          <w:u w:val="single"/>
        </w:rPr>
        <w:t xml:space="preserve">　　　　　　　　　　　</w:t>
      </w:r>
    </w:p>
    <w:tbl>
      <w:tblPr>
        <w:tblStyle w:val="a3"/>
        <w:tblpPr w:leftFromText="180" w:rightFromText="180" w:vertAnchor="text" w:tblpXSpec="center" w:tblpY="1"/>
        <w:tblOverlap w:val="never"/>
        <w:tblW w:w="15389" w:type="dxa"/>
        <w:tblLook w:val="04A0" w:firstRow="1" w:lastRow="0" w:firstColumn="1" w:lastColumn="0" w:noHBand="0" w:noVBand="1"/>
      </w:tblPr>
      <w:tblGrid>
        <w:gridCol w:w="2282"/>
        <w:gridCol w:w="3809"/>
        <w:gridCol w:w="3543"/>
        <w:gridCol w:w="3058"/>
        <w:gridCol w:w="2697"/>
      </w:tblGrid>
      <w:tr w:rsidR="005E2663" w:rsidRPr="00D867AE" w:rsidTr="007F770B">
        <w:trPr>
          <w:tblHeader/>
        </w:trPr>
        <w:tc>
          <w:tcPr>
            <w:tcW w:w="6091" w:type="dxa"/>
            <w:gridSpan w:val="2"/>
            <w:tcBorders>
              <w:right w:val="single" w:sz="12" w:space="0" w:color="auto"/>
            </w:tcBorders>
            <w:shd w:val="clear" w:color="auto" w:fill="B4C6E7" w:themeFill="accent5" w:themeFillTint="66"/>
          </w:tcPr>
          <w:p w:rsidR="005E2663" w:rsidRDefault="005E2663" w:rsidP="004E650B">
            <w:pPr>
              <w:spacing w:line="400" w:lineRule="exact"/>
              <w:jc w:val="center"/>
              <w:rPr>
                <w:rFonts w:ascii="微軟正黑體" w:eastAsia="微軟正黑體" w:hAnsi="微軟正黑體"/>
                <w:b/>
                <w:sz w:val="28"/>
              </w:rPr>
            </w:pPr>
            <w:r w:rsidRPr="00D867AE">
              <w:rPr>
                <w:rFonts w:ascii="微軟正黑體" w:eastAsia="微軟正黑體" w:hAnsi="微軟正黑體" w:hint="eastAsia"/>
                <w:b/>
                <w:sz w:val="28"/>
              </w:rPr>
              <w:t>項目</w:t>
            </w:r>
          </w:p>
        </w:tc>
        <w:tc>
          <w:tcPr>
            <w:tcW w:w="6601" w:type="dxa"/>
            <w:gridSpan w:val="2"/>
            <w:tcBorders>
              <w:left w:val="single" w:sz="12" w:space="0" w:color="auto"/>
            </w:tcBorders>
            <w:shd w:val="clear" w:color="auto" w:fill="B4C6E7" w:themeFill="accent5" w:themeFillTint="66"/>
          </w:tcPr>
          <w:p w:rsidR="005E2663" w:rsidRDefault="005E2663" w:rsidP="004E650B">
            <w:pPr>
              <w:spacing w:line="400" w:lineRule="exact"/>
              <w:jc w:val="center"/>
              <w:rPr>
                <w:rFonts w:ascii="微軟正黑體" w:eastAsia="微軟正黑體" w:hAnsi="微軟正黑體"/>
                <w:b/>
                <w:sz w:val="28"/>
              </w:rPr>
            </w:pPr>
            <w:r w:rsidRPr="00D867AE">
              <w:rPr>
                <w:rFonts w:ascii="微軟正黑體" w:eastAsia="微軟正黑體" w:hAnsi="微軟正黑體" w:hint="eastAsia"/>
                <w:b/>
                <w:sz w:val="28"/>
              </w:rPr>
              <w:t>內涵</w:t>
            </w:r>
          </w:p>
        </w:tc>
        <w:tc>
          <w:tcPr>
            <w:tcW w:w="2697" w:type="dxa"/>
            <w:shd w:val="clear" w:color="auto" w:fill="B4C6E7" w:themeFill="accent5" w:themeFillTint="66"/>
          </w:tcPr>
          <w:p w:rsidR="005E2663" w:rsidRDefault="005E2663" w:rsidP="004E650B">
            <w:pPr>
              <w:spacing w:line="400" w:lineRule="exact"/>
              <w:jc w:val="center"/>
              <w:rPr>
                <w:rFonts w:ascii="微軟正黑體" w:eastAsia="微軟正黑體" w:hAnsi="微軟正黑體"/>
                <w:b/>
                <w:sz w:val="28"/>
              </w:rPr>
            </w:pPr>
            <w:r>
              <w:rPr>
                <w:rFonts w:ascii="微軟正黑體" w:eastAsia="微軟正黑體" w:hAnsi="微軟正黑體" w:hint="eastAsia"/>
                <w:b/>
                <w:sz w:val="28"/>
              </w:rPr>
              <w:t>補充資料</w:t>
            </w:r>
          </w:p>
          <w:p w:rsidR="005E2663" w:rsidRPr="00D867AE" w:rsidRDefault="005E2663" w:rsidP="004E650B">
            <w:pPr>
              <w:spacing w:line="400" w:lineRule="exact"/>
              <w:jc w:val="center"/>
              <w:rPr>
                <w:rFonts w:ascii="微軟正黑體" w:eastAsia="微軟正黑體" w:hAnsi="微軟正黑體"/>
                <w:b/>
                <w:sz w:val="28"/>
              </w:rPr>
            </w:pPr>
            <w:r>
              <w:rPr>
                <w:rFonts w:ascii="微軟正黑體" w:eastAsia="微軟正黑體" w:hAnsi="微軟正黑體" w:hint="eastAsia"/>
                <w:b/>
                <w:sz w:val="28"/>
              </w:rPr>
              <w:t>(請標註附件編號)</w:t>
            </w:r>
          </w:p>
        </w:tc>
      </w:tr>
      <w:tr w:rsidR="005E2663" w:rsidTr="007F770B">
        <w:tc>
          <w:tcPr>
            <w:tcW w:w="2282" w:type="dxa"/>
            <w:vMerge w:val="restart"/>
          </w:tcPr>
          <w:p w:rsidR="005E2663" w:rsidRDefault="005E2663" w:rsidP="004E650B">
            <w:pPr>
              <w:spacing w:line="400" w:lineRule="exact"/>
              <w:rPr>
                <w:rFonts w:ascii="微軟正黑體" w:eastAsia="微軟正黑體" w:hAnsi="微軟正黑體"/>
                <w:b/>
                <w:sz w:val="28"/>
              </w:rPr>
            </w:pPr>
            <w:r w:rsidRPr="0003760E">
              <w:rPr>
                <w:rFonts w:ascii="微軟正黑體" w:eastAsia="微軟正黑體" w:hAnsi="微軟正黑體" w:hint="eastAsia"/>
                <w:b/>
                <w:sz w:val="28"/>
              </w:rPr>
              <w:t>私立學校治理</w:t>
            </w:r>
          </w:p>
          <w:p w:rsidR="005E2663" w:rsidRPr="0003760E" w:rsidRDefault="005E2663" w:rsidP="004E650B">
            <w:pPr>
              <w:spacing w:line="400" w:lineRule="exact"/>
              <w:rPr>
                <w:rFonts w:ascii="微軟正黑體" w:eastAsia="微軟正黑體" w:hAnsi="微軟正黑體"/>
                <w:b/>
                <w:sz w:val="28"/>
              </w:rPr>
            </w:pPr>
            <w:r w:rsidRPr="00E57B1C">
              <w:rPr>
                <w:rFonts w:ascii="微軟正黑體" w:eastAsia="微軟正黑體" w:hAnsi="微軟正黑體" w:hint="eastAsia"/>
                <w:b/>
                <w:sz w:val="28"/>
              </w:rPr>
              <w:t>【</w:t>
            </w:r>
            <w:r>
              <w:rPr>
                <w:rFonts w:ascii="微軟正黑體" w:eastAsia="微軟正黑體" w:hAnsi="微軟正黑體" w:cs="新細明體" w:hint="eastAsia"/>
                <w:color w:val="0000FF"/>
                <w:kern w:val="0"/>
              </w:rPr>
              <w:t>公</w:t>
            </w:r>
            <w:r w:rsidRPr="00E57B1C">
              <w:rPr>
                <w:rFonts w:ascii="微軟正黑體" w:eastAsia="微軟正黑體" w:hAnsi="微軟正黑體" w:cs="新細明體" w:hint="eastAsia"/>
                <w:color w:val="0000FF"/>
                <w:kern w:val="0"/>
              </w:rPr>
              <w:t>立學校免填</w:t>
            </w:r>
            <w:r w:rsidRPr="00E57B1C">
              <w:rPr>
                <w:rFonts w:ascii="微軟正黑體" w:eastAsia="微軟正黑體" w:hAnsi="微軟正黑體" w:hint="eastAsia"/>
                <w:b/>
                <w:sz w:val="28"/>
              </w:rPr>
              <w:t>】</w:t>
            </w:r>
          </w:p>
        </w:tc>
        <w:tc>
          <w:tcPr>
            <w:tcW w:w="3809" w:type="dxa"/>
            <w:tcBorders>
              <w:right w:val="single" w:sz="12" w:space="0" w:color="auto"/>
            </w:tcBorders>
            <w:vAlign w:val="center"/>
          </w:tcPr>
          <w:p w:rsidR="005E2663" w:rsidRPr="005E2663" w:rsidRDefault="005E2663" w:rsidP="004E650B">
            <w:pPr>
              <w:snapToGrid w:val="0"/>
              <w:spacing w:line="400" w:lineRule="exact"/>
              <w:contextualSpacing/>
              <w:jc w:val="both"/>
              <w:rPr>
                <w:rFonts w:ascii="微軟正黑體" w:eastAsia="微軟正黑體" w:hAnsi="微軟正黑體" w:cs="Times New Roman"/>
                <w:color w:val="000000" w:themeColor="text1"/>
                <w:sz w:val="28"/>
                <w:szCs w:val="28"/>
              </w:rPr>
            </w:pPr>
            <w:r w:rsidRPr="005E2663">
              <w:rPr>
                <w:rFonts w:ascii="微軟正黑體" w:eastAsia="微軟正黑體" w:hAnsi="微軟正黑體" w:hint="eastAsia"/>
                <w:sz w:val="28"/>
                <w:szCs w:val="28"/>
              </w:rPr>
              <w:t>董事是否訂有任期制，</w:t>
            </w:r>
            <w:r w:rsidRPr="005E2663">
              <w:rPr>
                <w:rFonts w:ascii="微軟正黑體" w:eastAsia="微軟正黑體" w:hAnsi="微軟正黑體" w:cs="Times New Roman" w:hint="eastAsia"/>
                <w:color w:val="000000" w:themeColor="text1"/>
                <w:sz w:val="28"/>
                <w:szCs w:val="28"/>
              </w:rPr>
              <w:t>且訂有連選得連任次數限制?</w:t>
            </w:r>
          </w:p>
          <w:p w:rsidR="005E2663" w:rsidRPr="005E2663" w:rsidRDefault="005E2663" w:rsidP="004E650B">
            <w:pPr>
              <w:spacing w:line="400" w:lineRule="exact"/>
              <w:rPr>
                <w:rFonts w:ascii="微軟正黑體" w:eastAsia="微軟正黑體" w:hAnsi="微軟正黑體"/>
                <w:sz w:val="28"/>
              </w:rPr>
            </w:pPr>
          </w:p>
        </w:tc>
        <w:tc>
          <w:tcPr>
            <w:tcW w:w="3543" w:type="dxa"/>
            <w:tcBorders>
              <w:left w:val="single" w:sz="12" w:space="0" w:color="auto"/>
            </w:tcBorders>
          </w:tcPr>
          <w:p w:rsidR="005E2663" w:rsidRPr="00E04CD6" w:rsidRDefault="005E2663"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是</w:t>
            </w:r>
          </w:p>
          <w:p w:rsidR="005E2663" w:rsidRPr="00E04CD6" w:rsidRDefault="005E2663" w:rsidP="004E650B">
            <w:pPr>
              <w:spacing w:line="400" w:lineRule="exact"/>
              <w:rPr>
                <w:rFonts w:ascii="微軟正黑體" w:eastAsia="微軟正黑體" w:hAnsi="微軟正黑體"/>
                <w:sz w:val="28"/>
              </w:rPr>
            </w:pPr>
            <w:r w:rsidRPr="00E04CD6">
              <w:rPr>
                <w:rFonts w:ascii="微軟正黑體" w:eastAsia="微軟正黑體" w:hAnsi="微軟正黑體" w:hint="eastAsia"/>
                <w:sz w:val="28"/>
              </w:rPr>
              <w:t>董事任期</w:t>
            </w:r>
            <w:r>
              <w:rPr>
                <w:rFonts w:ascii="微軟正黑體" w:eastAsia="微軟正黑體" w:hAnsi="微軟正黑體" w:hint="eastAsia"/>
                <w:sz w:val="28"/>
              </w:rPr>
              <w:t>_____</w:t>
            </w:r>
            <w:r w:rsidRPr="00E04CD6">
              <w:rPr>
                <w:rFonts w:ascii="微軟正黑體" w:eastAsia="微軟正黑體" w:hAnsi="微軟正黑體" w:hint="eastAsia"/>
                <w:sz w:val="28"/>
              </w:rPr>
              <w:t>年，連選得連任至多</w:t>
            </w:r>
            <w:r>
              <w:rPr>
                <w:rFonts w:ascii="微軟正黑體" w:eastAsia="微軟正黑體" w:hAnsi="微軟正黑體" w:hint="eastAsia"/>
                <w:sz w:val="28"/>
              </w:rPr>
              <w:t>____</w:t>
            </w:r>
            <w:r w:rsidRPr="00E04CD6">
              <w:rPr>
                <w:rFonts w:ascii="微軟正黑體" w:eastAsia="微軟正黑體" w:hAnsi="微軟正黑體" w:hint="eastAsia"/>
                <w:sz w:val="28"/>
              </w:rPr>
              <w:t>次</w:t>
            </w:r>
          </w:p>
          <w:p w:rsidR="005E2663" w:rsidRPr="005E2663" w:rsidRDefault="005E2663" w:rsidP="004E650B">
            <w:pPr>
              <w:spacing w:line="400" w:lineRule="exact"/>
              <w:rPr>
                <w:rFonts w:ascii="微軟正黑體" w:eastAsia="微軟正黑體" w:hAnsi="微軟正黑體"/>
                <w:sz w:val="28"/>
              </w:rPr>
            </w:pPr>
            <w:r w:rsidRPr="00E04CD6">
              <w:rPr>
                <w:rFonts w:ascii="微軟正黑體" w:eastAsia="微軟正黑體" w:hAnsi="微軟正黑體" w:hint="eastAsia"/>
                <w:sz w:val="28"/>
              </w:rPr>
              <w:t>說明</w:t>
            </w:r>
            <w:r>
              <w:rPr>
                <w:rFonts w:ascii="微軟正黑體" w:eastAsia="微軟正黑體" w:hAnsi="微軟正黑體" w:hint="eastAsia"/>
                <w:sz w:val="28"/>
              </w:rPr>
              <w:t xml:space="preserve">: </w:t>
            </w:r>
            <w:r w:rsidRPr="00E04CD6">
              <w:rPr>
                <w:rFonts w:ascii="微軟正黑體" w:eastAsia="微軟正黑體" w:hAnsi="微軟正黑體" w:hint="eastAsia"/>
                <w:sz w:val="28"/>
              </w:rPr>
              <w:t>(目前校內遴選機制等內涵)</w:t>
            </w:r>
          </w:p>
        </w:tc>
        <w:tc>
          <w:tcPr>
            <w:tcW w:w="3058" w:type="dxa"/>
          </w:tcPr>
          <w:p w:rsidR="005E2663" w:rsidRDefault="005E2663"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否</w:t>
            </w:r>
          </w:p>
          <w:p w:rsidR="005E2663" w:rsidRDefault="005E2663" w:rsidP="004E650B">
            <w:pPr>
              <w:spacing w:line="400" w:lineRule="exact"/>
              <w:rPr>
                <w:rFonts w:ascii="微軟正黑體" w:eastAsia="微軟正黑體" w:hAnsi="微軟正黑體"/>
                <w:sz w:val="28"/>
              </w:rPr>
            </w:pPr>
            <w:r w:rsidRPr="00E04CD6">
              <w:rPr>
                <w:rFonts w:ascii="微軟正黑體" w:eastAsia="微軟正黑體" w:hAnsi="微軟正黑體" w:hint="eastAsia"/>
                <w:sz w:val="28"/>
              </w:rPr>
              <w:t>說明</w:t>
            </w:r>
            <w:r>
              <w:rPr>
                <w:rFonts w:ascii="微軟正黑體" w:eastAsia="微軟正黑體" w:hAnsi="微軟正黑體" w:hint="eastAsia"/>
                <w:sz w:val="28"/>
              </w:rPr>
              <w:t>:</w:t>
            </w:r>
          </w:p>
          <w:p w:rsidR="005E2663" w:rsidRPr="00E04CD6" w:rsidRDefault="005E2663" w:rsidP="004E650B">
            <w:pPr>
              <w:spacing w:line="400" w:lineRule="exact"/>
              <w:rPr>
                <w:rFonts w:ascii="微軟正黑體" w:eastAsia="微軟正黑體" w:hAnsi="微軟正黑體"/>
                <w:sz w:val="28"/>
              </w:rPr>
            </w:pPr>
            <w:r>
              <w:rPr>
                <w:rFonts w:ascii="微軟正黑體" w:eastAsia="微軟正黑體" w:hAnsi="微軟正黑體" w:hint="eastAsia"/>
                <w:sz w:val="28"/>
              </w:rPr>
              <w:t xml:space="preserve"> </w:t>
            </w:r>
            <w:r w:rsidRPr="00E04CD6">
              <w:rPr>
                <w:rFonts w:ascii="微軟正黑體" w:eastAsia="微軟正黑體" w:hAnsi="微軟正黑體" w:hint="eastAsia"/>
                <w:sz w:val="28"/>
              </w:rPr>
              <w:t>(目前校內遴選機制)</w:t>
            </w:r>
          </w:p>
        </w:tc>
        <w:tc>
          <w:tcPr>
            <w:tcW w:w="2697" w:type="dxa"/>
          </w:tcPr>
          <w:p w:rsidR="005E2663" w:rsidRDefault="005E2663" w:rsidP="004E650B">
            <w:pPr>
              <w:spacing w:line="400" w:lineRule="exact"/>
              <w:rPr>
                <w:rFonts w:ascii="微軟正黑體" w:eastAsia="微軟正黑體" w:hAnsi="微軟正黑體"/>
                <w:sz w:val="28"/>
              </w:rPr>
            </w:pPr>
            <w:r>
              <w:rPr>
                <w:rFonts w:ascii="微軟正黑體" w:eastAsia="微軟正黑體" w:hAnsi="微軟正黑體" w:hint="eastAsia"/>
                <w:sz w:val="28"/>
              </w:rPr>
              <w:t>如:董事會遴選辦法第O條條文內容及說明</w:t>
            </w:r>
          </w:p>
        </w:tc>
      </w:tr>
      <w:tr w:rsidR="005E2663" w:rsidTr="007F770B">
        <w:tc>
          <w:tcPr>
            <w:tcW w:w="2282" w:type="dxa"/>
            <w:vMerge/>
          </w:tcPr>
          <w:p w:rsidR="005E2663" w:rsidRPr="0003760E" w:rsidRDefault="005E2663" w:rsidP="004E650B">
            <w:pPr>
              <w:spacing w:line="400" w:lineRule="exact"/>
              <w:rPr>
                <w:rFonts w:ascii="微軟正黑體" w:eastAsia="微軟正黑體" w:hAnsi="微軟正黑體"/>
                <w:b/>
                <w:sz w:val="28"/>
              </w:rPr>
            </w:pPr>
          </w:p>
        </w:tc>
        <w:tc>
          <w:tcPr>
            <w:tcW w:w="3809" w:type="dxa"/>
            <w:tcBorders>
              <w:right w:val="single" w:sz="12" w:space="0" w:color="auto"/>
            </w:tcBorders>
            <w:vAlign w:val="center"/>
          </w:tcPr>
          <w:p w:rsidR="005E2663" w:rsidRPr="005E2663" w:rsidRDefault="005E2663" w:rsidP="004E650B">
            <w:pPr>
              <w:snapToGrid w:val="0"/>
              <w:spacing w:line="400" w:lineRule="exact"/>
              <w:contextualSpacing/>
              <w:jc w:val="both"/>
              <w:rPr>
                <w:rFonts w:ascii="微軟正黑體" w:eastAsia="微軟正黑體" w:hAnsi="微軟正黑體"/>
                <w:sz w:val="28"/>
                <w:szCs w:val="28"/>
              </w:rPr>
            </w:pPr>
            <w:r w:rsidRPr="005E2663">
              <w:rPr>
                <w:rFonts w:ascii="微軟正黑體" w:eastAsia="微軟正黑體" w:hAnsi="微軟正黑體" w:hint="eastAsia"/>
                <w:sz w:val="28"/>
                <w:szCs w:val="28"/>
              </w:rPr>
              <w:t>是否訂有期滿連任之董事改選比例?</w:t>
            </w:r>
          </w:p>
        </w:tc>
        <w:tc>
          <w:tcPr>
            <w:tcW w:w="3543" w:type="dxa"/>
            <w:tcBorders>
              <w:left w:val="single" w:sz="12" w:space="0" w:color="auto"/>
            </w:tcBorders>
          </w:tcPr>
          <w:p w:rsidR="005E2663" w:rsidRDefault="005E2663"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是</w:t>
            </w:r>
          </w:p>
          <w:p w:rsidR="005E2663" w:rsidRDefault="005E2663" w:rsidP="004E650B">
            <w:pPr>
              <w:spacing w:line="400" w:lineRule="exact"/>
              <w:rPr>
                <w:rFonts w:ascii="微軟正黑體" w:eastAsia="微軟正黑體" w:hAnsi="微軟正黑體"/>
                <w:sz w:val="28"/>
              </w:rPr>
            </w:pPr>
            <w:r w:rsidRPr="00E04CD6">
              <w:rPr>
                <w:rFonts w:ascii="微軟正黑體" w:eastAsia="微軟正黑體" w:hAnsi="微軟正黑體" w:hint="eastAsia"/>
                <w:sz w:val="28"/>
              </w:rPr>
              <w:t>期滿連任之董事，不得逾改選董事總人數</w:t>
            </w:r>
            <w:r>
              <w:rPr>
                <w:rFonts w:ascii="微軟正黑體" w:eastAsia="微軟正黑體" w:hAnsi="微軟正黑體" w:hint="eastAsia"/>
                <w:sz w:val="28"/>
              </w:rPr>
              <w:t>________</w:t>
            </w:r>
          </w:p>
          <w:p w:rsidR="005E2663" w:rsidRPr="004D39F4" w:rsidRDefault="005E2663" w:rsidP="004E650B">
            <w:pPr>
              <w:spacing w:line="400" w:lineRule="exact"/>
              <w:rPr>
                <w:rFonts w:ascii="微軟正黑體" w:eastAsia="微軟正黑體" w:hAnsi="微軟正黑體"/>
                <w:sz w:val="28"/>
              </w:rPr>
            </w:pPr>
            <w:r w:rsidRPr="00E04CD6">
              <w:rPr>
                <w:rFonts w:ascii="微軟正黑體" w:eastAsia="微軟正黑體" w:hAnsi="微軟正黑體" w:hint="eastAsia"/>
                <w:sz w:val="28"/>
              </w:rPr>
              <w:t>說明</w:t>
            </w:r>
            <w:r>
              <w:rPr>
                <w:rFonts w:ascii="微軟正黑體" w:eastAsia="微軟正黑體" w:hAnsi="微軟正黑體" w:hint="eastAsia"/>
                <w:sz w:val="28"/>
              </w:rPr>
              <w:t>: (目前校內董事改選機制等內涵)</w:t>
            </w:r>
          </w:p>
        </w:tc>
        <w:tc>
          <w:tcPr>
            <w:tcW w:w="3058" w:type="dxa"/>
          </w:tcPr>
          <w:p w:rsidR="005E2663" w:rsidRDefault="005E2663"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否</w:t>
            </w:r>
          </w:p>
          <w:p w:rsidR="005E2663" w:rsidRDefault="005E2663" w:rsidP="004E650B">
            <w:pPr>
              <w:spacing w:line="400" w:lineRule="exact"/>
              <w:rPr>
                <w:rFonts w:ascii="微軟正黑體" w:eastAsia="微軟正黑體" w:hAnsi="微軟正黑體"/>
                <w:sz w:val="28"/>
              </w:rPr>
            </w:pPr>
            <w:r>
              <w:rPr>
                <w:rFonts w:ascii="微軟正黑體" w:eastAsia="微軟正黑體" w:hAnsi="微軟正黑體" w:hint="eastAsia"/>
                <w:sz w:val="28"/>
              </w:rPr>
              <w:t>說明：</w:t>
            </w:r>
          </w:p>
          <w:p w:rsidR="005E2663" w:rsidRDefault="005E2663" w:rsidP="004E650B">
            <w:pPr>
              <w:spacing w:line="400" w:lineRule="exact"/>
              <w:rPr>
                <w:rFonts w:ascii="微軟正黑體" w:eastAsia="微軟正黑體" w:hAnsi="微軟正黑體"/>
                <w:sz w:val="28"/>
              </w:rPr>
            </w:pPr>
          </w:p>
        </w:tc>
        <w:tc>
          <w:tcPr>
            <w:tcW w:w="2697" w:type="dxa"/>
          </w:tcPr>
          <w:p w:rsidR="005E2663" w:rsidRDefault="005E2663" w:rsidP="004E650B">
            <w:pPr>
              <w:spacing w:line="400" w:lineRule="exact"/>
              <w:rPr>
                <w:rFonts w:ascii="微軟正黑體" w:eastAsia="微軟正黑體" w:hAnsi="微軟正黑體"/>
                <w:sz w:val="28"/>
              </w:rPr>
            </w:pPr>
          </w:p>
        </w:tc>
      </w:tr>
      <w:tr w:rsidR="005E2663" w:rsidTr="007F770B">
        <w:tc>
          <w:tcPr>
            <w:tcW w:w="2282" w:type="dxa"/>
            <w:vMerge/>
          </w:tcPr>
          <w:p w:rsidR="005E2663" w:rsidRPr="0003760E" w:rsidRDefault="005E2663" w:rsidP="004E650B">
            <w:pPr>
              <w:spacing w:line="400" w:lineRule="exact"/>
              <w:rPr>
                <w:rFonts w:ascii="微軟正黑體" w:eastAsia="微軟正黑體" w:hAnsi="微軟正黑體"/>
                <w:b/>
                <w:sz w:val="28"/>
              </w:rPr>
            </w:pPr>
          </w:p>
        </w:tc>
        <w:tc>
          <w:tcPr>
            <w:tcW w:w="3809" w:type="dxa"/>
            <w:tcBorders>
              <w:right w:val="single" w:sz="12" w:space="0" w:color="auto"/>
            </w:tcBorders>
            <w:vAlign w:val="center"/>
          </w:tcPr>
          <w:p w:rsidR="005E2663" w:rsidRPr="005E2663" w:rsidRDefault="005E2663" w:rsidP="004E650B">
            <w:pPr>
              <w:snapToGrid w:val="0"/>
              <w:spacing w:line="400" w:lineRule="exact"/>
              <w:contextualSpacing/>
              <w:jc w:val="both"/>
              <w:rPr>
                <w:rFonts w:ascii="微軟正黑體" w:eastAsia="微軟正黑體" w:hAnsi="微軟正黑體"/>
                <w:sz w:val="28"/>
                <w:szCs w:val="28"/>
              </w:rPr>
            </w:pPr>
            <w:r w:rsidRPr="005E2663">
              <w:rPr>
                <w:rFonts w:ascii="微軟正黑體" w:eastAsia="微軟正黑體" w:hAnsi="微軟正黑體" w:cs="Times New Roman" w:hint="eastAsia"/>
                <w:color w:val="000000" w:themeColor="text1"/>
                <w:sz w:val="28"/>
                <w:szCs w:val="23"/>
              </w:rPr>
              <w:t>是否訂有學校法人之董事長、董</w:t>
            </w:r>
            <w:r w:rsidRPr="00461DBE">
              <w:rPr>
                <w:rFonts w:ascii="微軟正黑體" w:eastAsia="微軟正黑體" w:hAnsi="微軟正黑體" w:cs="Times New Roman" w:hint="eastAsia"/>
                <w:color w:val="000000" w:themeColor="text1"/>
                <w:sz w:val="28"/>
                <w:szCs w:val="23"/>
              </w:rPr>
              <w:t>事、監察人及</w:t>
            </w:r>
            <w:r w:rsidR="004E650B" w:rsidRPr="00461DBE">
              <w:rPr>
                <w:rFonts w:ascii="微軟正黑體" w:eastAsia="微軟正黑體" w:hAnsi="微軟正黑體" w:cs="Times New Roman" w:hint="eastAsia"/>
                <w:color w:val="000000" w:themeColor="text1"/>
                <w:sz w:val="28"/>
                <w:szCs w:val="23"/>
              </w:rPr>
              <w:t>校長之配偶及三親等以內血親、姻親等擔任所設私立學校一級行政主管迴避之</w:t>
            </w:r>
            <w:r w:rsidRPr="00461DBE">
              <w:rPr>
                <w:rFonts w:ascii="微軟正黑體" w:eastAsia="微軟正黑體" w:hAnsi="微軟正黑體" w:cs="Times New Roman" w:hint="eastAsia"/>
                <w:color w:val="000000" w:themeColor="text1"/>
                <w:sz w:val="28"/>
                <w:szCs w:val="23"/>
              </w:rPr>
              <w:t>規定?</w:t>
            </w:r>
            <w:r w:rsidR="0019768F" w:rsidRPr="00461DBE">
              <w:rPr>
                <w:rFonts w:ascii="微軟正黑體" w:eastAsia="微軟正黑體" w:hAnsi="微軟正黑體" w:cs="Times New Roman" w:hint="eastAsia"/>
                <w:color w:val="000000" w:themeColor="text1"/>
                <w:sz w:val="28"/>
                <w:szCs w:val="23"/>
              </w:rPr>
              <w:t xml:space="preserve"> 並請說明現況。</w:t>
            </w:r>
          </w:p>
        </w:tc>
        <w:tc>
          <w:tcPr>
            <w:tcW w:w="3543" w:type="dxa"/>
            <w:tcBorders>
              <w:left w:val="single" w:sz="12" w:space="0" w:color="auto"/>
            </w:tcBorders>
          </w:tcPr>
          <w:p w:rsidR="005E2663" w:rsidRDefault="005E2663"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是</w:t>
            </w:r>
          </w:p>
          <w:p w:rsidR="005E2663" w:rsidRPr="007F4CDB" w:rsidRDefault="005E2663" w:rsidP="004E650B">
            <w:pPr>
              <w:spacing w:line="400" w:lineRule="exact"/>
              <w:rPr>
                <w:rFonts w:ascii="微軟正黑體" w:eastAsia="微軟正黑體" w:hAnsi="微軟正黑體"/>
                <w:sz w:val="28"/>
              </w:rPr>
            </w:pPr>
            <w:r>
              <w:rPr>
                <w:rFonts w:ascii="微軟正黑體" w:eastAsia="微軟正黑體" w:hAnsi="微軟正黑體" w:hint="eastAsia"/>
                <w:sz w:val="28"/>
              </w:rPr>
              <w:t>說明: (董事長、監察人及校長之配偶及三等親以內血親擔任學校</w:t>
            </w:r>
            <w:r w:rsidR="0019768F">
              <w:rPr>
                <w:rFonts w:ascii="微軟正黑體" w:eastAsia="微軟正黑體" w:hAnsi="微軟正黑體" w:hint="eastAsia"/>
                <w:sz w:val="28"/>
              </w:rPr>
              <w:t>ㄧ級</w:t>
            </w:r>
            <w:r>
              <w:rPr>
                <w:rFonts w:ascii="微軟正黑體" w:eastAsia="微軟正黑體" w:hAnsi="微軟正黑體" w:hint="eastAsia"/>
                <w:sz w:val="28"/>
              </w:rPr>
              <w:t>行政主管之規定</w:t>
            </w:r>
            <w:r w:rsidR="0019768F">
              <w:rPr>
                <w:rFonts w:ascii="微軟正黑體" w:eastAsia="微軟正黑體" w:hAnsi="微軟正黑體" w:hint="eastAsia"/>
                <w:sz w:val="28"/>
              </w:rPr>
              <w:t>及現況</w:t>
            </w:r>
            <w:r>
              <w:rPr>
                <w:rFonts w:ascii="微軟正黑體" w:eastAsia="微軟正黑體" w:hAnsi="微軟正黑體" w:hint="eastAsia"/>
                <w:sz w:val="28"/>
              </w:rPr>
              <w:t>)</w:t>
            </w:r>
          </w:p>
        </w:tc>
        <w:tc>
          <w:tcPr>
            <w:tcW w:w="3058" w:type="dxa"/>
          </w:tcPr>
          <w:p w:rsidR="005E2663" w:rsidRDefault="005E2663"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否</w:t>
            </w:r>
          </w:p>
          <w:p w:rsidR="005E2663" w:rsidRDefault="005E2663" w:rsidP="004E650B">
            <w:pPr>
              <w:spacing w:line="400" w:lineRule="exact"/>
              <w:rPr>
                <w:rFonts w:ascii="微軟正黑體" w:eastAsia="微軟正黑體" w:hAnsi="微軟正黑體"/>
                <w:sz w:val="28"/>
              </w:rPr>
            </w:pPr>
            <w:r>
              <w:rPr>
                <w:rFonts w:ascii="微軟正黑體" w:eastAsia="微軟正黑體" w:hAnsi="微軟正黑體" w:hint="eastAsia"/>
                <w:sz w:val="28"/>
              </w:rPr>
              <w:t>說明：</w:t>
            </w:r>
            <w:r w:rsidR="0019768F">
              <w:rPr>
                <w:rFonts w:ascii="微軟正黑體" w:eastAsia="微軟正黑體" w:hAnsi="微軟正黑體" w:hint="eastAsia"/>
                <w:sz w:val="28"/>
              </w:rPr>
              <w:t>(目前校內現況)</w:t>
            </w:r>
          </w:p>
        </w:tc>
        <w:tc>
          <w:tcPr>
            <w:tcW w:w="2697" w:type="dxa"/>
          </w:tcPr>
          <w:p w:rsidR="005E2663" w:rsidRPr="00257D21" w:rsidRDefault="005E2663" w:rsidP="004E650B">
            <w:pPr>
              <w:spacing w:line="400" w:lineRule="exact"/>
              <w:rPr>
                <w:rFonts w:ascii="微軟正黑體" w:eastAsia="微軟正黑體" w:hAnsi="微軟正黑體"/>
                <w:sz w:val="28"/>
              </w:rPr>
            </w:pPr>
          </w:p>
        </w:tc>
      </w:tr>
      <w:tr w:rsidR="005E2663" w:rsidTr="007F770B">
        <w:tc>
          <w:tcPr>
            <w:tcW w:w="2282" w:type="dxa"/>
            <w:vMerge/>
          </w:tcPr>
          <w:p w:rsidR="005E2663" w:rsidRPr="0003760E" w:rsidRDefault="005E2663" w:rsidP="004E650B">
            <w:pPr>
              <w:spacing w:line="400" w:lineRule="exact"/>
              <w:rPr>
                <w:rFonts w:ascii="微軟正黑體" w:eastAsia="微軟正黑體" w:hAnsi="微軟正黑體"/>
                <w:b/>
                <w:sz w:val="28"/>
              </w:rPr>
            </w:pPr>
          </w:p>
        </w:tc>
        <w:tc>
          <w:tcPr>
            <w:tcW w:w="3809" w:type="dxa"/>
            <w:tcBorders>
              <w:right w:val="single" w:sz="12" w:space="0" w:color="auto"/>
            </w:tcBorders>
            <w:vAlign w:val="center"/>
          </w:tcPr>
          <w:p w:rsidR="005E2663" w:rsidRPr="00503E71" w:rsidRDefault="00503E71" w:rsidP="004E650B">
            <w:pPr>
              <w:spacing w:line="400" w:lineRule="exact"/>
              <w:rPr>
                <w:rFonts w:ascii="微軟正黑體" w:eastAsia="微軟正黑體" w:hAnsi="微軟正黑體"/>
                <w:sz w:val="28"/>
              </w:rPr>
            </w:pPr>
            <w:r>
              <w:rPr>
                <w:rFonts w:ascii="微軟正黑體" w:eastAsia="微軟正黑體" w:hAnsi="微軟正黑體" w:hint="eastAsia"/>
                <w:sz w:val="28"/>
              </w:rPr>
              <w:t>是否訂有董事會每年應向外界募款以促進校務發展，</w:t>
            </w:r>
            <w:r w:rsidRPr="0003760E">
              <w:rPr>
                <w:rFonts w:ascii="微軟正黑體" w:eastAsia="微軟正黑體" w:hAnsi="微軟正黑體" w:hint="eastAsia"/>
                <w:sz w:val="28"/>
              </w:rPr>
              <w:t>並訂有每年應募款</w:t>
            </w:r>
            <w:r>
              <w:rPr>
                <w:rFonts w:ascii="微軟正黑體" w:eastAsia="微軟正黑體" w:hAnsi="微軟正黑體" w:hint="eastAsia"/>
                <w:sz w:val="28"/>
              </w:rPr>
              <w:t>總額?</w:t>
            </w:r>
          </w:p>
        </w:tc>
        <w:tc>
          <w:tcPr>
            <w:tcW w:w="3543" w:type="dxa"/>
            <w:tcBorders>
              <w:left w:val="single" w:sz="12" w:space="0" w:color="auto"/>
            </w:tcBorders>
          </w:tcPr>
          <w:p w:rsidR="005E2663" w:rsidRDefault="005E2663"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是</w:t>
            </w:r>
          </w:p>
          <w:p w:rsidR="005E2663" w:rsidRDefault="005E2663" w:rsidP="004E650B">
            <w:pPr>
              <w:spacing w:line="400" w:lineRule="exact"/>
              <w:rPr>
                <w:rFonts w:ascii="微軟正黑體" w:eastAsia="微軟正黑體" w:hAnsi="微軟正黑體"/>
                <w:sz w:val="28"/>
              </w:rPr>
            </w:pPr>
            <w:r w:rsidRPr="0003760E">
              <w:rPr>
                <w:rFonts w:ascii="微軟正黑體" w:eastAsia="微軟正黑體" w:hAnsi="微軟正黑體" w:hint="eastAsia"/>
                <w:sz w:val="28"/>
              </w:rPr>
              <w:t>董事會每年應向外界募款以促進校務發展，並訂有每年應募款</w:t>
            </w:r>
            <w:r>
              <w:rPr>
                <w:rFonts w:ascii="微軟正黑體" w:eastAsia="微軟正黑體" w:hAnsi="微軟正黑體" w:hint="eastAsia"/>
                <w:sz w:val="28"/>
              </w:rPr>
              <w:t>總額。</w:t>
            </w:r>
          </w:p>
          <w:p w:rsidR="005E2663" w:rsidRPr="0003760E" w:rsidRDefault="005E2663" w:rsidP="004E650B">
            <w:pPr>
              <w:spacing w:line="400" w:lineRule="exact"/>
              <w:rPr>
                <w:rFonts w:ascii="微軟正黑體" w:eastAsia="微軟正黑體" w:hAnsi="微軟正黑體"/>
                <w:sz w:val="28"/>
              </w:rPr>
            </w:pPr>
            <w:r>
              <w:rPr>
                <w:rFonts w:ascii="微軟正黑體" w:eastAsia="微軟正黑體" w:hAnsi="微軟正黑體" w:hint="eastAsia"/>
                <w:sz w:val="28"/>
              </w:rPr>
              <w:t>總額</w:t>
            </w:r>
            <w:r w:rsidR="001D6643">
              <w:rPr>
                <w:rFonts w:ascii="微軟正黑體" w:eastAsia="微軟正黑體" w:hAnsi="微軟正黑體" w:hint="eastAsia"/>
                <w:sz w:val="28"/>
              </w:rPr>
              <w:t>(元)</w:t>
            </w:r>
            <w:r>
              <w:rPr>
                <w:rFonts w:ascii="微軟正黑體" w:eastAsia="微軟正黑體" w:hAnsi="微軟正黑體" w:hint="eastAsia"/>
                <w:sz w:val="28"/>
              </w:rPr>
              <w:t>：______________________</w:t>
            </w:r>
          </w:p>
        </w:tc>
        <w:tc>
          <w:tcPr>
            <w:tcW w:w="3058" w:type="dxa"/>
          </w:tcPr>
          <w:p w:rsidR="005E2663" w:rsidRDefault="005E2663"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否</w:t>
            </w:r>
          </w:p>
          <w:p w:rsidR="00503E71" w:rsidRDefault="005E2663" w:rsidP="004E650B">
            <w:pPr>
              <w:spacing w:line="400" w:lineRule="exact"/>
              <w:rPr>
                <w:rFonts w:ascii="微軟正黑體" w:eastAsia="微軟正黑體" w:hAnsi="微軟正黑體"/>
                <w:sz w:val="28"/>
              </w:rPr>
            </w:pPr>
            <w:r>
              <w:rPr>
                <w:rFonts w:ascii="微軟正黑體" w:eastAsia="微軟正黑體" w:hAnsi="微軟正黑體" w:hint="eastAsia"/>
                <w:sz w:val="28"/>
              </w:rPr>
              <w:t>說明：</w:t>
            </w:r>
          </w:p>
          <w:p w:rsidR="005E2663" w:rsidRDefault="005E2663" w:rsidP="004E650B">
            <w:pPr>
              <w:spacing w:line="400" w:lineRule="exact"/>
              <w:rPr>
                <w:rFonts w:ascii="微軟正黑體" w:eastAsia="微軟正黑體" w:hAnsi="微軟正黑體"/>
                <w:sz w:val="28"/>
              </w:rPr>
            </w:pPr>
          </w:p>
        </w:tc>
        <w:tc>
          <w:tcPr>
            <w:tcW w:w="2697" w:type="dxa"/>
          </w:tcPr>
          <w:p w:rsidR="005E2663" w:rsidRDefault="005E2663" w:rsidP="004E650B">
            <w:pPr>
              <w:spacing w:line="400" w:lineRule="exact"/>
              <w:rPr>
                <w:rFonts w:ascii="微軟正黑體" w:eastAsia="微軟正黑體" w:hAnsi="微軟正黑體"/>
                <w:sz w:val="28"/>
              </w:rPr>
            </w:pPr>
          </w:p>
        </w:tc>
      </w:tr>
      <w:tr w:rsidR="00503E71" w:rsidTr="007F770B">
        <w:tc>
          <w:tcPr>
            <w:tcW w:w="2282" w:type="dxa"/>
            <w:vMerge w:val="restart"/>
          </w:tcPr>
          <w:p w:rsidR="00503E71" w:rsidRPr="0003760E" w:rsidRDefault="00503E71" w:rsidP="004E650B">
            <w:pPr>
              <w:spacing w:line="400" w:lineRule="exact"/>
              <w:rPr>
                <w:rFonts w:ascii="微軟正黑體" w:eastAsia="微軟正黑體" w:hAnsi="微軟正黑體"/>
                <w:b/>
                <w:sz w:val="28"/>
              </w:rPr>
            </w:pPr>
            <w:r>
              <w:rPr>
                <w:rFonts w:ascii="微軟正黑體" w:eastAsia="微軟正黑體" w:hAnsi="微軟正黑體" w:hint="eastAsia"/>
                <w:b/>
                <w:sz w:val="28"/>
              </w:rPr>
              <w:t>學生</w:t>
            </w:r>
            <w:r w:rsidRPr="0003760E">
              <w:rPr>
                <w:rFonts w:ascii="微軟正黑體" w:eastAsia="微軟正黑體" w:hAnsi="微軟正黑體" w:hint="eastAsia"/>
                <w:b/>
                <w:sz w:val="28"/>
              </w:rPr>
              <w:t>校務參與</w:t>
            </w:r>
          </w:p>
        </w:tc>
        <w:tc>
          <w:tcPr>
            <w:tcW w:w="3809" w:type="dxa"/>
            <w:tcBorders>
              <w:right w:val="single" w:sz="12" w:space="0" w:color="auto"/>
            </w:tcBorders>
          </w:tcPr>
          <w:p w:rsidR="00503E71" w:rsidRPr="0003760E" w:rsidRDefault="00503E71" w:rsidP="004E650B">
            <w:pPr>
              <w:spacing w:line="400" w:lineRule="exact"/>
              <w:rPr>
                <w:rFonts w:ascii="微軟正黑體" w:eastAsia="微軟正黑體" w:hAnsi="微軟正黑體"/>
                <w:sz w:val="28"/>
              </w:rPr>
            </w:pPr>
            <w:r w:rsidRPr="0003760E">
              <w:rPr>
                <w:rFonts w:ascii="微軟正黑體" w:eastAsia="微軟正黑體" w:hAnsi="微軟正黑體" w:hint="eastAsia"/>
                <w:sz w:val="28"/>
              </w:rPr>
              <w:t>學校</w:t>
            </w:r>
            <w:r w:rsidR="0086623B">
              <w:rPr>
                <w:rFonts w:ascii="微軟正黑體" w:eastAsia="微軟正黑體" w:hAnsi="微軟正黑體" w:hint="eastAsia"/>
                <w:sz w:val="28"/>
              </w:rPr>
              <w:t>是否</w:t>
            </w:r>
            <w:r w:rsidRPr="0003760E">
              <w:rPr>
                <w:rFonts w:ascii="微軟正黑體" w:eastAsia="微軟正黑體" w:hAnsi="微軟正黑體" w:hint="eastAsia"/>
                <w:sz w:val="28"/>
              </w:rPr>
              <w:t>明定校內重要會議由學生代表參與</w:t>
            </w:r>
            <w:r>
              <w:rPr>
                <w:rFonts w:ascii="微軟正黑體" w:eastAsia="微軟正黑體" w:hAnsi="微軟正黑體" w:hint="eastAsia"/>
                <w:sz w:val="28"/>
              </w:rPr>
              <w:t xml:space="preserve">? </w:t>
            </w:r>
            <w:r w:rsidRPr="0003760E">
              <w:rPr>
                <w:rFonts w:ascii="微軟正黑體" w:eastAsia="微軟正黑體" w:hAnsi="微軟正黑體" w:hint="eastAsia"/>
                <w:sz w:val="28"/>
              </w:rPr>
              <w:t>(如:教務會議、學生事務會議、總務會議、校務基金管理委員會、系所課程委員會等)</w:t>
            </w:r>
          </w:p>
        </w:tc>
        <w:tc>
          <w:tcPr>
            <w:tcW w:w="3543" w:type="dxa"/>
            <w:tcBorders>
              <w:left w:val="single" w:sz="12" w:space="0" w:color="auto"/>
            </w:tcBorders>
          </w:tcPr>
          <w:p w:rsidR="00503E71" w:rsidRDefault="00503E71"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是</w:t>
            </w:r>
          </w:p>
          <w:p w:rsidR="00503E71" w:rsidRPr="0003760E" w:rsidRDefault="00503E71" w:rsidP="004E650B">
            <w:pPr>
              <w:spacing w:line="400" w:lineRule="exact"/>
              <w:rPr>
                <w:rFonts w:ascii="微軟正黑體" w:eastAsia="微軟正黑體" w:hAnsi="微軟正黑體"/>
                <w:sz w:val="28"/>
              </w:rPr>
            </w:pPr>
            <w:r>
              <w:rPr>
                <w:rFonts w:ascii="微軟正黑體" w:eastAsia="微軟正黑體" w:hAnsi="微軟正黑體" w:hint="eastAsia"/>
                <w:sz w:val="28"/>
              </w:rPr>
              <w:t>說明：(學生代表參與校內重要會議現行規範及機制)</w:t>
            </w:r>
          </w:p>
        </w:tc>
        <w:tc>
          <w:tcPr>
            <w:tcW w:w="3058" w:type="dxa"/>
          </w:tcPr>
          <w:p w:rsidR="00503E71" w:rsidRDefault="00503E71"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否</w:t>
            </w:r>
          </w:p>
          <w:p w:rsidR="00503E71" w:rsidRDefault="00503E71" w:rsidP="004E650B">
            <w:pPr>
              <w:spacing w:line="400" w:lineRule="exact"/>
              <w:rPr>
                <w:rFonts w:ascii="微軟正黑體" w:eastAsia="微軟正黑體" w:hAnsi="微軟正黑體"/>
                <w:sz w:val="28"/>
              </w:rPr>
            </w:pPr>
            <w:r>
              <w:rPr>
                <w:rFonts w:ascii="微軟正黑體" w:eastAsia="微軟正黑體" w:hAnsi="微軟正黑體" w:hint="eastAsia"/>
                <w:sz w:val="28"/>
              </w:rPr>
              <w:t>說明：</w:t>
            </w:r>
          </w:p>
        </w:tc>
        <w:tc>
          <w:tcPr>
            <w:tcW w:w="2697" w:type="dxa"/>
          </w:tcPr>
          <w:p w:rsidR="00503E71" w:rsidRDefault="00503E71" w:rsidP="004E650B">
            <w:pPr>
              <w:spacing w:line="400" w:lineRule="exact"/>
              <w:rPr>
                <w:rFonts w:ascii="微軟正黑體" w:eastAsia="微軟正黑體" w:hAnsi="微軟正黑體"/>
                <w:sz w:val="28"/>
              </w:rPr>
            </w:pPr>
            <w:r>
              <w:rPr>
                <w:rFonts w:ascii="微軟正黑體" w:eastAsia="微軟正黑體" w:hAnsi="微軟正黑體" w:hint="eastAsia"/>
                <w:sz w:val="28"/>
              </w:rPr>
              <w:t>如: 教務會議設置辦法第O條條文內容及說明</w:t>
            </w:r>
          </w:p>
        </w:tc>
      </w:tr>
      <w:tr w:rsidR="00503E71" w:rsidTr="007F770B">
        <w:tc>
          <w:tcPr>
            <w:tcW w:w="2282" w:type="dxa"/>
            <w:vMerge/>
          </w:tcPr>
          <w:p w:rsidR="00503E71" w:rsidRPr="0003760E" w:rsidRDefault="00503E71" w:rsidP="004E650B">
            <w:pPr>
              <w:spacing w:line="400" w:lineRule="exact"/>
              <w:rPr>
                <w:rFonts w:ascii="微軟正黑體" w:eastAsia="微軟正黑體" w:hAnsi="微軟正黑體"/>
                <w:b/>
                <w:sz w:val="28"/>
              </w:rPr>
            </w:pPr>
          </w:p>
        </w:tc>
        <w:tc>
          <w:tcPr>
            <w:tcW w:w="3809" w:type="dxa"/>
            <w:tcBorders>
              <w:right w:val="single" w:sz="12" w:space="0" w:color="auto"/>
            </w:tcBorders>
          </w:tcPr>
          <w:p w:rsidR="00503E71" w:rsidRPr="0003760E" w:rsidRDefault="00503E71" w:rsidP="004E650B">
            <w:pPr>
              <w:spacing w:line="400" w:lineRule="exact"/>
              <w:rPr>
                <w:rFonts w:ascii="微軟正黑體" w:eastAsia="微軟正黑體" w:hAnsi="微軟正黑體"/>
                <w:sz w:val="28"/>
              </w:rPr>
            </w:pPr>
            <w:r w:rsidRPr="0003760E">
              <w:rPr>
                <w:rFonts w:ascii="微軟正黑體" w:eastAsia="微軟正黑體" w:hAnsi="微軟正黑體" w:hint="eastAsia"/>
                <w:sz w:val="28"/>
              </w:rPr>
              <w:t>學生代表</w:t>
            </w:r>
            <w:r>
              <w:rPr>
                <w:rFonts w:ascii="微軟正黑體" w:eastAsia="微軟正黑體" w:hAnsi="微軟正黑體" w:hint="eastAsia"/>
                <w:sz w:val="28"/>
              </w:rPr>
              <w:t>是否</w:t>
            </w:r>
            <w:r w:rsidRPr="0003760E">
              <w:rPr>
                <w:rFonts w:ascii="微軟正黑體" w:eastAsia="微軟正黑體" w:hAnsi="微軟正黑體" w:hint="eastAsia"/>
                <w:sz w:val="28"/>
              </w:rPr>
              <w:t>參與校務會議</w:t>
            </w:r>
            <w:r>
              <w:rPr>
                <w:rFonts w:ascii="微軟正黑體" w:eastAsia="微軟正黑體" w:hAnsi="微軟正黑體" w:hint="eastAsia"/>
                <w:sz w:val="28"/>
              </w:rPr>
              <w:t>，並</w:t>
            </w:r>
            <w:r w:rsidRPr="0003760E">
              <w:rPr>
                <w:rFonts w:ascii="微軟正黑體" w:eastAsia="微軟正黑體" w:hAnsi="微軟正黑體" w:hint="eastAsia"/>
                <w:sz w:val="28"/>
              </w:rPr>
              <w:t>賦予提案權</w:t>
            </w:r>
            <w:r>
              <w:rPr>
                <w:rFonts w:ascii="微軟正黑體" w:eastAsia="微軟正黑體" w:hAnsi="微軟正黑體" w:hint="eastAsia"/>
                <w:sz w:val="28"/>
              </w:rPr>
              <w:t>?</w:t>
            </w:r>
          </w:p>
        </w:tc>
        <w:tc>
          <w:tcPr>
            <w:tcW w:w="3543" w:type="dxa"/>
            <w:tcBorders>
              <w:left w:val="single" w:sz="12" w:space="0" w:color="auto"/>
            </w:tcBorders>
          </w:tcPr>
          <w:p w:rsidR="00503E71" w:rsidRDefault="00503E71"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是</w:t>
            </w:r>
          </w:p>
          <w:p w:rsidR="00503E71" w:rsidRPr="0003760E" w:rsidRDefault="00503E71" w:rsidP="004E650B">
            <w:pPr>
              <w:spacing w:line="400" w:lineRule="exact"/>
              <w:rPr>
                <w:rFonts w:ascii="微軟正黑體" w:eastAsia="微軟正黑體" w:hAnsi="微軟正黑體"/>
                <w:sz w:val="28"/>
              </w:rPr>
            </w:pPr>
            <w:r>
              <w:rPr>
                <w:rFonts w:ascii="微軟正黑體" w:eastAsia="微軟正黑體" w:hAnsi="微軟正黑體" w:hint="eastAsia"/>
                <w:sz w:val="28"/>
              </w:rPr>
              <w:t>說明：(學生代表參與校務會議提案權之現行規範)</w:t>
            </w:r>
          </w:p>
        </w:tc>
        <w:tc>
          <w:tcPr>
            <w:tcW w:w="3058" w:type="dxa"/>
          </w:tcPr>
          <w:p w:rsidR="00503E71" w:rsidRDefault="00503E71"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否</w:t>
            </w:r>
          </w:p>
          <w:p w:rsidR="00503E71" w:rsidRDefault="00503E71" w:rsidP="004E650B">
            <w:pPr>
              <w:spacing w:line="400" w:lineRule="exact"/>
              <w:rPr>
                <w:rFonts w:ascii="微軟正黑體" w:eastAsia="微軟正黑體" w:hAnsi="微軟正黑體"/>
                <w:sz w:val="28"/>
              </w:rPr>
            </w:pPr>
            <w:r>
              <w:rPr>
                <w:rFonts w:ascii="微軟正黑體" w:eastAsia="微軟正黑體" w:hAnsi="微軟正黑體" w:hint="eastAsia"/>
                <w:sz w:val="28"/>
              </w:rPr>
              <w:t>說明：</w:t>
            </w:r>
          </w:p>
        </w:tc>
        <w:tc>
          <w:tcPr>
            <w:tcW w:w="2697" w:type="dxa"/>
          </w:tcPr>
          <w:p w:rsidR="00503E71" w:rsidRDefault="00503E71" w:rsidP="004E650B">
            <w:pPr>
              <w:spacing w:line="400" w:lineRule="exact"/>
              <w:rPr>
                <w:rFonts w:ascii="微軟正黑體" w:eastAsia="微軟正黑體" w:hAnsi="微軟正黑體"/>
                <w:sz w:val="28"/>
              </w:rPr>
            </w:pPr>
          </w:p>
        </w:tc>
      </w:tr>
      <w:tr w:rsidR="00503E71" w:rsidTr="007F770B">
        <w:tc>
          <w:tcPr>
            <w:tcW w:w="2282" w:type="dxa"/>
            <w:vMerge w:val="restart"/>
          </w:tcPr>
          <w:p w:rsidR="00503E71" w:rsidRPr="0003760E" w:rsidRDefault="00503E71" w:rsidP="004E650B">
            <w:pPr>
              <w:spacing w:line="400" w:lineRule="exact"/>
              <w:rPr>
                <w:rFonts w:ascii="微軟正黑體" w:eastAsia="微軟正黑體" w:hAnsi="微軟正黑體"/>
                <w:b/>
                <w:sz w:val="28"/>
              </w:rPr>
            </w:pPr>
            <w:r w:rsidRPr="0003760E">
              <w:rPr>
                <w:rFonts w:ascii="微軟正黑體" w:eastAsia="微軟正黑體" w:hAnsi="微軟正黑體" w:hint="eastAsia"/>
                <w:b/>
                <w:sz w:val="28"/>
              </w:rPr>
              <w:t>教師權益保障</w:t>
            </w:r>
          </w:p>
        </w:tc>
        <w:tc>
          <w:tcPr>
            <w:tcW w:w="3809" w:type="dxa"/>
            <w:tcBorders>
              <w:right w:val="single" w:sz="12" w:space="0" w:color="auto"/>
            </w:tcBorders>
          </w:tcPr>
          <w:p w:rsidR="00503E71" w:rsidRPr="00427AB5" w:rsidRDefault="00503E71" w:rsidP="004E650B">
            <w:pPr>
              <w:spacing w:line="400" w:lineRule="exact"/>
              <w:rPr>
                <w:rFonts w:ascii="微軟正黑體" w:eastAsia="微軟正黑體" w:hAnsi="微軟正黑體"/>
                <w:sz w:val="28"/>
              </w:rPr>
            </w:pPr>
            <w:r>
              <w:rPr>
                <w:rFonts w:ascii="微軟正黑體" w:eastAsia="微軟正黑體" w:hAnsi="微軟正黑體" w:hint="eastAsia"/>
                <w:sz w:val="28"/>
              </w:rPr>
              <w:t>學校編制外專任教學人員之薪資規範是否比照學校編制內專任教師之薪資基準?</w:t>
            </w:r>
          </w:p>
        </w:tc>
        <w:tc>
          <w:tcPr>
            <w:tcW w:w="3543" w:type="dxa"/>
            <w:tcBorders>
              <w:left w:val="single" w:sz="12" w:space="0" w:color="auto"/>
            </w:tcBorders>
          </w:tcPr>
          <w:p w:rsidR="00503E71" w:rsidRDefault="00503E71"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是</w:t>
            </w:r>
          </w:p>
          <w:p w:rsidR="00503E71" w:rsidRPr="00427AB5" w:rsidRDefault="00503E71" w:rsidP="004E650B">
            <w:pPr>
              <w:spacing w:line="400" w:lineRule="exact"/>
              <w:rPr>
                <w:rFonts w:ascii="微軟正黑體" w:eastAsia="微軟正黑體" w:hAnsi="微軟正黑體"/>
                <w:sz w:val="28"/>
              </w:rPr>
            </w:pPr>
            <w:r>
              <w:rPr>
                <w:rFonts w:ascii="微軟正黑體" w:eastAsia="微軟正黑體" w:hAnsi="微軟正黑體" w:hint="eastAsia"/>
                <w:sz w:val="28"/>
              </w:rPr>
              <w:t>說明：(學校編制外專任教學人員之薪資規範)</w:t>
            </w:r>
          </w:p>
        </w:tc>
        <w:tc>
          <w:tcPr>
            <w:tcW w:w="3058" w:type="dxa"/>
          </w:tcPr>
          <w:p w:rsidR="00503E71" w:rsidRDefault="00503E71"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否</w:t>
            </w:r>
          </w:p>
          <w:p w:rsidR="00503E71" w:rsidRDefault="00503E71" w:rsidP="004E650B">
            <w:pPr>
              <w:spacing w:line="400" w:lineRule="exact"/>
              <w:rPr>
                <w:rFonts w:ascii="微軟正黑體" w:eastAsia="微軟正黑體" w:hAnsi="微軟正黑體"/>
                <w:sz w:val="28"/>
              </w:rPr>
            </w:pPr>
            <w:r>
              <w:rPr>
                <w:rFonts w:ascii="微軟正黑體" w:eastAsia="微軟正黑體" w:hAnsi="微軟正黑體" w:hint="eastAsia"/>
                <w:sz w:val="28"/>
              </w:rPr>
              <w:t>說明：</w:t>
            </w:r>
          </w:p>
        </w:tc>
        <w:tc>
          <w:tcPr>
            <w:tcW w:w="2697" w:type="dxa"/>
          </w:tcPr>
          <w:p w:rsidR="00503E71" w:rsidRDefault="00503E71" w:rsidP="004E650B">
            <w:pPr>
              <w:spacing w:line="400" w:lineRule="exact"/>
              <w:rPr>
                <w:rFonts w:ascii="微軟正黑體" w:eastAsia="微軟正黑體" w:hAnsi="微軟正黑體"/>
                <w:sz w:val="28"/>
              </w:rPr>
            </w:pPr>
          </w:p>
        </w:tc>
      </w:tr>
      <w:tr w:rsidR="00503E71" w:rsidTr="007F770B">
        <w:tc>
          <w:tcPr>
            <w:tcW w:w="2282" w:type="dxa"/>
            <w:vMerge/>
          </w:tcPr>
          <w:p w:rsidR="00503E71" w:rsidRDefault="00503E71" w:rsidP="004E650B">
            <w:pPr>
              <w:spacing w:line="400" w:lineRule="exact"/>
              <w:rPr>
                <w:rFonts w:ascii="微軟正黑體" w:eastAsia="微軟正黑體" w:hAnsi="微軟正黑體"/>
                <w:sz w:val="28"/>
              </w:rPr>
            </w:pPr>
          </w:p>
        </w:tc>
        <w:tc>
          <w:tcPr>
            <w:tcW w:w="3809" w:type="dxa"/>
            <w:tcBorders>
              <w:right w:val="single" w:sz="12" w:space="0" w:color="auto"/>
            </w:tcBorders>
          </w:tcPr>
          <w:p w:rsidR="00503E71" w:rsidRPr="00461DBE" w:rsidRDefault="00BA4978" w:rsidP="004E650B">
            <w:pPr>
              <w:spacing w:line="400" w:lineRule="exact"/>
              <w:rPr>
                <w:rFonts w:ascii="微軟正黑體" w:eastAsia="微軟正黑體" w:hAnsi="微軟正黑體"/>
                <w:color w:val="000000" w:themeColor="text1"/>
                <w:sz w:val="28"/>
              </w:rPr>
            </w:pPr>
            <w:r w:rsidRPr="00461DBE">
              <w:rPr>
                <w:rFonts w:ascii="微軟正黑體" w:eastAsia="微軟正黑體" w:hAnsi="微軟正黑體" w:hint="eastAsia"/>
                <w:color w:val="000000" w:themeColor="text1"/>
                <w:sz w:val="28"/>
              </w:rPr>
              <w:t xml:space="preserve">教師評鑑規範是否將與教學、研究、輔導、服務或較無關之事項列為評鑑必要項目? </w:t>
            </w:r>
          </w:p>
        </w:tc>
        <w:tc>
          <w:tcPr>
            <w:tcW w:w="3543" w:type="dxa"/>
            <w:tcBorders>
              <w:left w:val="single" w:sz="12" w:space="0" w:color="auto"/>
            </w:tcBorders>
          </w:tcPr>
          <w:p w:rsidR="0086623B" w:rsidRPr="00461DBE" w:rsidRDefault="0086623B" w:rsidP="004E650B">
            <w:pPr>
              <w:spacing w:line="400" w:lineRule="exact"/>
              <w:rPr>
                <w:rFonts w:ascii="微軟正黑體" w:eastAsia="微軟正黑體" w:hAnsi="微軟正黑體"/>
                <w:color w:val="000000" w:themeColor="text1"/>
                <w:sz w:val="28"/>
              </w:rPr>
            </w:pPr>
            <w:r w:rsidRPr="00461DBE">
              <w:rPr>
                <w:rFonts w:ascii="新細明體" w:eastAsia="新細明體" w:hAnsi="新細明體" w:hint="eastAsia"/>
                <w:color w:val="000000" w:themeColor="text1"/>
                <w:sz w:val="28"/>
              </w:rPr>
              <w:t>□</w:t>
            </w:r>
            <w:r w:rsidRPr="00461DBE">
              <w:rPr>
                <w:rFonts w:ascii="微軟正黑體" w:eastAsia="微軟正黑體" w:hAnsi="微軟正黑體" w:hint="eastAsia"/>
                <w:color w:val="000000" w:themeColor="text1"/>
                <w:sz w:val="28"/>
              </w:rPr>
              <w:t>是</w:t>
            </w:r>
          </w:p>
          <w:p w:rsidR="00503E71" w:rsidRPr="00461DBE" w:rsidRDefault="0086623B" w:rsidP="004E650B">
            <w:pPr>
              <w:spacing w:line="400" w:lineRule="exact"/>
              <w:rPr>
                <w:rFonts w:ascii="微軟正黑體" w:eastAsia="微軟正黑體" w:hAnsi="微軟正黑體"/>
                <w:color w:val="000000" w:themeColor="text1"/>
                <w:sz w:val="28"/>
              </w:rPr>
            </w:pPr>
            <w:r w:rsidRPr="00461DBE">
              <w:rPr>
                <w:rFonts w:ascii="微軟正黑體" w:eastAsia="微軟正黑體" w:hAnsi="微軟正黑體" w:hint="eastAsia"/>
                <w:color w:val="000000" w:themeColor="text1"/>
                <w:sz w:val="28"/>
              </w:rPr>
              <w:t>說明：</w:t>
            </w:r>
            <w:r w:rsidR="00BA4978" w:rsidRPr="00461DBE">
              <w:rPr>
                <w:rFonts w:ascii="微軟正黑體" w:eastAsia="微軟正黑體" w:hAnsi="微軟正黑體" w:hint="eastAsia"/>
                <w:color w:val="000000" w:themeColor="text1"/>
                <w:sz w:val="28"/>
              </w:rPr>
              <w:t>(說明校內教師評鑑現行規範)</w:t>
            </w:r>
          </w:p>
        </w:tc>
        <w:tc>
          <w:tcPr>
            <w:tcW w:w="3058" w:type="dxa"/>
          </w:tcPr>
          <w:p w:rsidR="00503E71" w:rsidRPr="00461DBE" w:rsidRDefault="00503E71" w:rsidP="004E650B">
            <w:pPr>
              <w:spacing w:line="400" w:lineRule="exact"/>
              <w:rPr>
                <w:rFonts w:ascii="微軟正黑體" w:eastAsia="微軟正黑體" w:hAnsi="微軟正黑體"/>
                <w:color w:val="000000" w:themeColor="text1"/>
                <w:sz w:val="28"/>
              </w:rPr>
            </w:pPr>
            <w:r w:rsidRPr="00461DBE">
              <w:rPr>
                <w:rFonts w:ascii="新細明體" w:eastAsia="新細明體" w:hAnsi="新細明體" w:hint="eastAsia"/>
                <w:color w:val="000000" w:themeColor="text1"/>
                <w:sz w:val="28"/>
              </w:rPr>
              <w:t>□</w:t>
            </w:r>
            <w:r w:rsidRPr="00461DBE">
              <w:rPr>
                <w:rFonts w:ascii="微軟正黑體" w:eastAsia="微軟正黑體" w:hAnsi="微軟正黑體" w:hint="eastAsia"/>
                <w:color w:val="000000" w:themeColor="text1"/>
                <w:sz w:val="28"/>
              </w:rPr>
              <w:t>否</w:t>
            </w:r>
          </w:p>
          <w:p w:rsidR="00503E71" w:rsidRPr="00461DBE" w:rsidRDefault="00503E71" w:rsidP="00BA4978">
            <w:pPr>
              <w:spacing w:line="400" w:lineRule="exact"/>
              <w:rPr>
                <w:rFonts w:ascii="微軟正黑體" w:eastAsia="微軟正黑體" w:hAnsi="微軟正黑體"/>
                <w:color w:val="000000" w:themeColor="text1"/>
                <w:sz w:val="28"/>
              </w:rPr>
            </w:pPr>
            <w:r w:rsidRPr="00461DBE">
              <w:rPr>
                <w:rFonts w:ascii="微軟正黑體" w:eastAsia="微軟正黑體" w:hAnsi="微軟正黑體" w:hint="eastAsia"/>
                <w:color w:val="000000" w:themeColor="text1"/>
                <w:sz w:val="28"/>
              </w:rPr>
              <w:t>說明：</w:t>
            </w:r>
          </w:p>
        </w:tc>
        <w:tc>
          <w:tcPr>
            <w:tcW w:w="2697" w:type="dxa"/>
          </w:tcPr>
          <w:p w:rsidR="00503E71" w:rsidRDefault="00503E71" w:rsidP="004E650B">
            <w:pPr>
              <w:spacing w:line="400" w:lineRule="exact"/>
              <w:rPr>
                <w:rFonts w:ascii="微軟正黑體" w:eastAsia="微軟正黑體" w:hAnsi="微軟正黑體"/>
                <w:sz w:val="28"/>
              </w:rPr>
            </w:pPr>
            <w:r>
              <w:rPr>
                <w:rFonts w:ascii="微軟正黑體" w:eastAsia="微軟正黑體" w:hAnsi="微軟正黑體" w:hint="eastAsia"/>
                <w:sz w:val="28"/>
              </w:rPr>
              <w:t>如: 教師評鑑辦法第O條條文內容及說明</w:t>
            </w:r>
          </w:p>
        </w:tc>
      </w:tr>
      <w:tr w:rsidR="00503E71" w:rsidTr="007F770B">
        <w:tc>
          <w:tcPr>
            <w:tcW w:w="2282" w:type="dxa"/>
            <w:vMerge/>
          </w:tcPr>
          <w:p w:rsidR="00503E71" w:rsidRDefault="00503E71" w:rsidP="004E650B">
            <w:pPr>
              <w:spacing w:line="400" w:lineRule="exact"/>
              <w:rPr>
                <w:rFonts w:ascii="微軟正黑體" w:eastAsia="微軟正黑體" w:hAnsi="微軟正黑體"/>
                <w:sz w:val="28"/>
              </w:rPr>
            </w:pPr>
          </w:p>
        </w:tc>
        <w:tc>
          <w:tcPr>
            <w:tcW w:w="3809" w:type="dxa"/>
            <w:tcBorders>
              <w:right w:val="single" w:sz="12" w:space="0" w:color="auto"/>
            </w:tcBorders>
          </w:tcPr>
          <w:p w:rsidR="00503E71" w:rsidRPr="00E57B1C" w:rsidRDefault="00503E71" w:rsidP="004E650B">
            <w:pPr>
              <w:spacing w:line="400" w:lineRule="exact"/>
              <w:rPr>
                <w:rFonts w:ascii="微軟正黑體" w:eastAsia="微軟正黑體" w:hAnsi="微軟正黑體"/>
                <w:sz w:val="28"/>
              </w:rPr>
            </w:pPr>
            <w:r w:rsidRPr="00E57B1C">
              <w:rPr>
                <w:rFonts w:ascii="微軟正黑體" w:eastAsia="微軟正黑體" w:hAnsi="微軟正黑體" w:hint="eastAsia"/>
                <w:sz w:val="28"/>
              </w:rPr>
              <w:t>學校</w:t>
            </w:r>
            <w:r w:rsidR="0086623B">
              <w:rPr>
                <w:rFonts w:ascii="微軟正黑體" w:eastAsia="微軟正黑體" w:hAnsi="微軟正黑體" w:hint="eastAsia"/>
                <w:sz w:val="28"/>
              </w:rPr>
              <w:t xml:space="preserve">是否訂有合理限期升等規定? </w:t>
            </w:r>
            <w:r w:rsidRPr="00E57B1C">
              <w:rPr>
                <w:rFonts w:ascii="微軟正黑體" w:eastAsia="微軟正黑體" w:hAnsi="微軟正黑體" w:hint="eastAsia"/>
                <w:sz w:val="28"/>
              </w:rPr>
              <w:t>包括應有六年以上期限、</w:t>
            </w:r>
            <w:r w:rsidR="0086623B">
              <w:rPr>
                <w:rFonts w:ascii="微軟正黑體" w:eastAsia="微軟正黑體" w:hAnsi="微軟正黑體" w:hint="eastAsia"/>
                <w:sz w:val="28"/>
              </w:rPr>
              <w:t>並</w:t>
            </w:r>
            <w:r w:rsidRPr="00E57B1C">
              <w:rPr>
                <w:rFonts w:ascii="微軟正黑體" w:eastAsia="微軟正黑體" w:hAnsi="微軟正黑體" w:hint="eastAsia"/>
                <w:sz w:val="28"/>
              </w:rPr>
              <w:t>有完善輔導機制(屆滿前1年通知、2年以上輔導期、特殊情況寬限期)</w:t>
            </w:r>
            <w:r w:rsidR="0086623B">
              <w:rPr>
                <w:rFonts w:ascii="微軟正黑體" w:eastAsia="微軟正黑體" w:hAnsi="微軟正黑體" w:hint="eastAsia"/>
                <w:sz w:val="28"/>
              </w:rPr>
              <w:t>及</w:t>
            </w:r>
            <w:r w:rsidRPr="00E57B1C">
              <w:rPr>
                <w:rFonts w:ascii="微軟正黑體" w:eastAsia="微軟正黑體" w:hAnsi="微軟正黑體" w:hint="eastAsia"/>
                <w:sz w:val="28"/>
              </w:rPr>
              <w:t>嚴謹踐行程序(當事人陳述意見或書面說明、專業外審機制、教評會審議)、</w:t>
            </w:r>
            <w:r w:rsidR="0086623B">
              <w:rPr>
                <w:rFonts w:ascii="微軟正黑體" w:eastAsia="微軟正黑體" w:hAnsi="微軟正黑體" w:hint="eastAsia"/>
                <w:sz w:val="28"/>
              </w:rPr>
              <w:t xml:space="preserve">教師申訴程序等? </w:t>
            </w:r>
          </w:p>
        </w:tc>
        <w:tc>
          <w:tcPr>
            <w:tcW w:w="3543" w:type="dxa"/>
            <w:tcBorders>
              <w:left w:val="single" w:sz="12" w:space="0" w:color="auto"/>
            </w:tcBorders>
          </w:tcPr>
          <w:p w:rsidR="0086623B" w:rsidRDefault="0086623B"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是</w:t>
            </w:r>
          </w:p>
          <w:p w:rsidR="00503E71" w:rsidRPr="00E57B1C" w:rsidRDefault="0086623B" w:rsidP="004E650B">
            <w:pPr>
              <w:spacing w:line="400" w:lineRule="exact"/>
              <w:rPr>
                <w:rFonts w:ascii="微軟正黑體" w:eastAsia="微軟正黑體" w:hAnsi="微軟正黑體"/>
                <w:sz w:val="28"/>
              </w:rPr>
            </w:pPr>
            <w:r>
              <w:rPr>
                <w:rFonts w:ascii="微軟正黑體" w:eastAsia="微軟正黑體" w:hAnsi="微軟正黑體" w:hint="eastAsia"/>
                <w:sz w:val="28"/>
              </w:rPr>
              <w:t>說明：(校內現行升等及輔導機制)</w:t>
            </w:r>
          </w:p>
        </w:tc>
        <w:tc>
          <w:tcPr>
            <w:tcW w:w="3058" w:type="dxa"/>
          </w:tcPr>
          <w:p w:rsidR="00503E71" w:rsidRDefault="00503E71"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否</w:t>
            </w:r>
          </w:p>
          <w:p w:rsidR="00503E71" w:rsidRDefault="0086623B" w:rsidP="004E650B">
            <w:pPr>
              <w:spacing w:line="400" w:lineRule="exact"/>
              <w:rPr>
                <w:rFonts w:ascii="微軟正黑體" w:eastAsia="微軟正黑體" w:hAnsi="微軟正黑體"/>
                <w:sz w:val="28"/>
              </w:rPr>
            </w:pPr>
            <w:r>
              <w:rPr>
                <w:rFonts w:ascii="微軟正黑體" w:eastAsia="微軟正黑體" w:hAnsi="微軟正黑體" w:hint="eastAsia"/>
                <w:sz w:val="28"/>
              </w:rPr>
              <w:t>說明：</w:t>
            </w:r>
          </w:p>
        </w:tc>
        <w:tc>
          <w:tcPr>
            <w:tcW w:w="2697" w:type="dxa"/>
          </w:tcPr>
          <w:p w:rsidR="00503E71" w:rsidRDefault="00503E71" w:rsidP="004E650B">
            <w:pPr>
              <w:spacing w:line="400" w:lineRule="exact"/>
              <w:rPr>
                <w:rFonts w:ascii="微軟正黑體" w:eastAsia="微軟正黑體" w:hAnsi="微軟正黑體"/>
                <w:sz w:val="28"/>
              </w:rPr>
            </w:pPr>
            <w:r>
              <w:rPr>
                <w:rFonts w:ascii="微軟正黑體" w:eastAsia="微軟正黑體" w:hAnsi="微軟正黑體" w:hint="eastAsia"/>
                <w:sz w:val="28"/>
              </w:rPr>
              <w:t>如:教師升等辦法第O條條文內容及說明</w:t>
            </w:r>
          </w:p>
        </w:tc>
      </w:tr>
      <w:tr w:rsidR="00503E71" w:rsidRPr="00F32D77" w:rsidTr="007F770B">
        <w:tc>
          <w:tcPr>
            <w:tcW w:w="2282" w:type="dxa"/>
          </w:tcPr>
          <w:p w:rsidR="00503E71" w:rsidRPr="006F7B03" w:rsidRDefault="00503E71" w:rsidP="004E650B">
            <w:pPr>
              <w:spacing w:line="400" w:lineRule="exact"/>
              <w:rPr>
                <w:rFonts w:ascii="微軟正黑體" w:eastAsia="微軟正黑體" w:hAnsi="微軟正黑體"/>
                <w:b/>
                <w:sz w:val="28"/>
              </w:rPr>
            </w:pPr>
            <w:r w:rsidRPr="006F7B03">
              <w:rPr>
                <w:rFonts w:ascii="微軟正黑體" w:eastAsia="微軟正黑體" w:hAnsi="微軟正黑體" w:hint="eastAsia"/>
                <w:b/>
                <w:sz w:val="28"/>
              </w:rPr>
              <w:t>校務資訊公開</w:t>
            </w:r>
          </w:p>
        </w:tc>
        <w:tc>
          <w:tcPr>
            <w:tcW w:w="3809" w:type="dxa"/>
            <w:tcBorders>
              <w:right w:val="single" w:sz="12" w:space="0" w:color="auto"/>
            </w:tcBorders>
          </w:tcPr>
          <w:p w:rsidR="00503E71" w:rsidRPr="00DF3752" w:rsidRDefault="007F770B" w:rsidP="004E650B">
            <w:pPr>
              <w:spacing w:line="400" w:lineRule="exact"/>
              <w:rPr>
                <w:rFonts w:ascii="微軟正黑體" w:eastAsia="微軟正黑體" w:hAnsi="微軟正黑體"/>
                <w:sz w:val="28"/>
              </w:rPr>
            </w:pPr>
            <w:r>
              <w:rPr>
                <w:rFonts w:ascii="微軟正黑體" w:eastAsia="微軟正黑體" w:hAnsi="微軟正黑體" w:hint="eastAsia"/>
                <w:sz w:val="28"/>
              </w:rPr>
              <w:t>是否</w:t>
            </w:r>
            <w:r w:rsidR="00503E71" w:rsidRPr="00DF3752">
              <w:rPr>
                <w:rFonts w:ascii="微軟正黑體" w:eastAsia="微軟正黑體" w:hAnsi="微軟正黑體" w:hint="eastAsia"/>
                <w:sz w:val="28"/>
              </w:rPr>
              <w:t>公開本計畫執行成果、學校財務資訊、學雜費及就學相關補助措施、學生就業及所得情形</w:t>
            </w:r>
          </w:p>
        </w:tc>
        <w:tc>
          <w:tcPr>
            <w:tcW w:w="3543" w:type="dxa"/>
            <w:tcBorders>
              <w:left w:val="single" w:sz="12" w:space="0" w:color="auto"/>
            </w:tcBorders>
          </w:tcPr>
          <w:p w:rsidR="007F770B" w:rsidRDefault="007F770B" w:rsidP="004E650B">
            <w:pPr>
              <w:spacing w:line="400" w:lineRule="exact"/>
              <w:rPr>
                <w:rFonts w:ascii="微軟正黑體" w:eastAsia="微軟正黑體" w:hAnsi="微軟正黑體"/>
                <w:sz w:val="28"/>
              </w:rPr>
            </w:pPr>
            <w:r>
              <w:rPr>
                <w:rFonts w:ascii="新細明體" w:eastAsia="新細明體" w:hAnsi="新細明體" w:hint="eastAsia"/>
                <w:sz w:val="28"/>
              </w:rPr>
              <w:t>□</w:t>
            </w:r>
            <w:r>
              <w:rPr>
                <w:rFonts w:ascii="微軟正黑體" w:eastAsia="微軟正黑體" w:hAnsi="微軟正黑體" w:hint="eastAsia"/>
                <w:sz w:val="28"/>
              </w:rPr>
              <w:t>是</w:t>
            </w:r>
          </w:p>
          <w:p w:rsidR="007F770B" w:rsidRDefault="007F770B" w:rsidP="004E650B">
            <w:pPr>
              <w:spacing w:line="400" w:lineRule="exact"/>
              <w:rPr>
                <w:rFonts w:ascii="微軟正黑體" w:eastAsia="微軟正黑體" w:hAnsi="微軟正黑體"/>
                <w:sz w:val="28"/>
              </w:rPr>
            </w:pPr>
            <w:r>
              <w:rPr>
                <w:rFonts w:ascii="微軟正黑體" w:eastAsia="微軟正黑體" w:hAnsi="微軟正黑體" w:hint="eastAsia"/>
                <w:sz w:val="28"/>
              </w:rPr>
              <w:t>說明: 資訊公開內容</w:t>
            </w:r>
          </w:p>
          <w:p w:rsidR="00503E71" w:rsidRDefault="00503E71" w:rsidP="004E650B">
            <w:pPr>
              <w:widowControl/>
              <w:spacing w:line="400" w:lineRule="exact"/>
              <w:rPr>
                <w:rFonts w:ascii="微軟正黑體" w:eastAsia="微軟正黑體" w:hAnsi="微軟正黑體"/>
                <w:sz w:val="28"/>
              </w:rPr>
            </w:pPr>
          </w:p>
          <w:p w:rsidR="00503E71" w:rsidRPr="00DF3752" w:rsidRDefault="00503E71" w:rsidP="004E650B">
            <w:pPr>
              <w:spacing w:line="400" w:lineRule="exact"/>
              <w:rPr>
                <w:rFonts w:ascii="微軟正黑體" w:eastAsia="微軟正黑體" w:hAnsi="微軟正黑體"/>
                <w:sz w:val="28"/>
              </w:rPr>
            </w:pPr>
          </w:p>
        </w:tc>
        <w:tc>
          <w:tcPr>
            <w:tcW w:w="3058" w:type="dxa"/>
          </w:tcPr>
          <w:p w:rsidR="00503E71" w:rsidRDefault="00503E71" w:rsidP="004E650B">
            <w:pPr>
              <w:spacing w:line="400" w:lineRule="exact"/>
              <w:rPr>
                <w:rFonts w:ascii="微軟正黑體" w:eastAsia="微軟正黑體" w:hAnsi="微軟正黑體"/>
                <w:sz w:val="28"/>
              </w:rPr>
            </w:pPr>
            <w:r>
              <w:rPr>
                <w:rFonts w:ascii="新細明體" w:eastAsia="新細明體" w:hAnsi="新細明體" w:hint="eastAsia"/>
                <w:sz w:val="28"/>
              </w:rPr>
              <w:t>□</w:t>
            </w:r>
            <w:r w:rsidRPr="00E04CD6">
              <w:rPr>
                <w:rFonts w:ascii="微軟正黑體" w:eastAsia="微軟正黑體" w:hAnsi="微軟正黑體" w:hint="eastAsia"/>
                <w:sz w:val="28"/>
              </w:rPr>
              <w:t>否</w:t>
            </w:r>
          </w:p>
          <w:p w:rsidR="00503E71" w:rsidRDefault="00503E71" w:rsidP="004E650B">
            <w:pPr>
              <w:spacing w:line="400" w:lineRule="exact"/>
              <w:rPr>
                <w:rFonts w:ascii="微軟正黑體" w:eastAsia="微軟正黑體" w:hAnsi="微軟正黑體"/>
                <w:sz w:val="28"/>
              </w:rPr>
            </w:pPr>
            <w:r>
              <w:rPr>
                <w:rFonts w:ascii="微軟正黑體" w:eastAsia="微軟正黑體" w:hAnsi="微軟正黑體" w:hint="eastAsia"/>
                <w:sz w:val="28"/>
              </w:rPr>
              <w:t>說明：(未公開原因)</w:t>
            </w:r>
          </w:p>
        </w:tc>
        <w:tc>
          <w:tcPr>
            <w:tcW w:w="2697" w:type="dxa"/>
          </w:tcPr>
          <w:p w:rsidR="00503E71" w:rsidRDefault="00503E71" w:rsidP="004E650B">
            <w:pPr>
              <w:spacing w:line="400" w:lineRule="exact"/>
              <w:rPr>
                <w:rFonts w:ascii="微軟正黑體" w:eastAsia="微軟正黑體" w:hAnsi="微軟正黑體"/>
                <w:sz w:val="28"/>
              </w:rPr>
            </w:pPr>
            <w:r>
              <w:rPr>
                <w:rFonts w:ascii="微軟正黑體" w:eastAsia="微軟正黑體" w:hAnsi="微軟正黑體" w:hint="eastAsia"/>
                <w:sz w:val="28"/>
              </w:rPr>
              <w:t>提供資訊公開網址</w:t>
            </w:r>
          </w:p>
        </w:tc>
      </w:tr>
    </w:tbl>
    <w:p w:rsidR="00CD4976" w:rsidRPr="00CD4976" w:rsidRDefault="000E6F7D" w:rsidP="004E650B">
      <w:pPr>
        <w:rPr>
          <w:rFonts w:ascii="微軟正黑體" w:eastAsia="微軟正黑體" w:hAnsi="微軟正黑體"/>
          <w:sz w:val="28"/>
        </w:rPr>
      </w:pPr>
      <w:r w:rsidRPr="000E6F7D">
        <w:rPr>
          <w:rFonts w:ascii="新細明體" w:eastAsia="新細明體" w:hAnsi="新細明體" w:hint="eastAsia"/>
          <w:sz w:val="28"/>
          <w:highlight w:val="yellow"/>
        </w:rPr>
        <w:t>※</w:t>
      </w:r>
      <w:r w:rsidRPr="000E6F7D">
        <w:rPr>
          <w:rFonts w:ascii="微軟正黑體" w:eastAsia="微軟正黑體" w:hAnsi="微軟正黑體" w:hint="eastAsia"/>
          <w:sz w:val="28"/>
          <w:highlight w:val="yellow"/>
        </w:rPr>
        <w:t>請獨立於計畫書外另案檢附檢核情形及補充資料紙本1式5份。</w:t>
      </w:r>
    </w:p>
    <w:sectPr w:rsidR="00CD4976" w:rsidRPr="00CD4976" w:rsidSect="00B03D55">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23D" w:rsidRDefault="0044623D" w:rsidP="005233A8">
      <w:r>
        <w:separator/>
      </w:r>
    </w:p>
  </w:endnote>
  <w:endnote w:type="continuationSeparator" w:id="0">
    <w:p w:rsidR="0044623D" w:rsidRDefault="0044623D" w:rsidP="005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23D" w:rsidRDefault="0044623D" w:rsidP="005233A8">
      <w:r>
        <w:separator/>
      </w:r>
    </w:p>
  </w:footnote>
  <w:footnote w:type="continuationSeparator" w:id="0">
    <w:p w:rsidR="0044623D" w:rsidRDefault="0044623D" w:rsidP="00523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29A"/>
    <w:multiLevelType w:val="hybridMultilevel"/>
    <w:tmpl w:val="88ACB7B6"/>
    <w:lvl w:ilvl="0" w:tplc="E356F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A5600"/>
    <w:multiLevelType w:val="hybridMultilevel"/>
    <w:tmpl w:val="509C099A"/>
    <w:lvl w:ilvl="0" w:tplc="2D5EE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4D4862"/>
    <w:multiLevelType w:val="hybridMultilevel"/>
    <w:tmpl w:val="3AF4120A"/>
    <w:lvl w:ilvl="0" w:tplc="77542E2A">
      <w:start w:val="1"/>
      <w:numFmt w:val="decimal"/>
      <w:lvlText w:val="%1."/>
      <w:lvlJc w:val="left"/>
      <w:pPr>
        <w:ind w:left="360" w:hanging="360"/>
      </w:pPr>
      <w:rPr>
        <w:rFonts w:ascii="微軟正黑體" w:eastAsia="微軟正黑體" w:hAnsi="微軟正黑體" w:hint="default"/>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8D42B1"/>
    <w:multiLevelType w:val="hybridMultilevel"/>
    <w:tmpl w:val="972ABE8E"/>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437DD5"/>
    <w:multiLevelType w:val="hybridMultilevel"/>
    <w:tmpl w:val="3AF4120A"/>
    <w:lvl w:ilvl="0" w:tplc="77542E2A">
      <w:start w:val="1"/>
      <w:numFmt w:val="decimal"/>
      <w:lvlText w:val="%1."/>
      <w:lvlJc w:val="left"/>
      <w:pPr>
        <w:ind w:left="360" w:hanging="360"/>
      </w:pPr>
      <w:rPr>
        <w:rFonts w:ascii="微軟正黑體" w:eastAsia="微軟正黑體" w:hAnsi="微軟正黑體" w:hint="default"/>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3297966"/>
    <w:multiLevelType w:val="hybridMultilevel"/>
    <w:tmpl w:val="53CC39A0"/>
    <w:lvl w:ilvl="0" w:tplc="1F4AC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785DF8"/>
    <w:multiLevelType w:val="hybridMultilevel"/>
    <w:tmpl w:val="3AF4120A"/>
    <w:lvl w:ilvl="0" w:tplc="77542E2A">
      <w:start w:val="1"/>
      <w:numFmt w:val="decimal"/>
      <w:lvlText w:val="%1."/>
      <w:lvlJc w:val="left"/>
      <w:pPr>
        <w:ind w:left="360" w:hanging="360"/>
      </w:pPr>
      <w:rPr>
        <w:rFonts w:ascii="微軟正黑體" w:eastAsia="微軟正黑體" w:hAnsi="微軟正黑體" w:hint="default"/>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76"/>
    <w:rsid w:val="00016EE4"/>
    <w:rsid w:val="0003760E"/>
    <w:rsid w:val="0008443C"/>
    <w:rsid w:val="000E6F7D"/>
    <w:rsid w:val="001453DE"/>
    <w:rsid w:val="0015669D"/>
    <w:rsid w:val="00171EA7"/>
    <w:rsid w:val="0019768F"/>
    <w:rsid w:val="001A1383"/>
    <w:rsid w:val="001B5823"/>
    <w:rsid w:val="001B717D"/>
    <w:rsid w:val="001C4C5F"/>
    <w:rsid w:val="001D6643"/>
    <w:rsid w:val="00257D21"/>
    <w:rsid w:val="00280B0A"/>
    <w:rsid w:val="002C1021"/>
    <w:rsid w:val="002F17ED"/>
    <w:rsid w:val="00331833"/>
    <w:rsid w:val="00350011"/>
    <w:rsid w:val="003533F0"/>
    <w:rsid w:val="003603EA"/>
    <w:rsid w:val="003736D1"/>
    <w:rsid w:val="003F31FF"/>
    <w:rsid w:val="00427AB5"/>
    <w:rsid w:val="0044623D"/>
    <w:rsid w:val="00461DBE"/>
    <w:rsid w:val="004D39F4"/>
    <w:rsid w:val="004E650B"/>
    <w:rsid w:val="004F77F3"/>
    <w:rsid w:val="00503E71"/>
    <w:rsid w:val="005233A8"/>
    <w:rsid w:val="005C7806"/>
    <w:rsid w:val="005E2663"/>
    <w:rsid w:val="006E0EB5"/>
    <w:rsid w:val="006F7B03"/>
    <w:rsid w:val="00712EE6"/>
    <w:rsid w:val="00776D8C"/>
    <w:rsid w:val="007B0986"/>
    <w:rsid w:val="007E4C0C"/>
    <w:rsid w:val="007E6F27"/>
    <w:rsid w:val="007F4CDB"/>
    <w:rsid w:val="007F770B"/>
    <w:rsid w:val="0082231F"/>
    <w:rsid w:val="0086623B"/>
    <w:rsid w:val="00876433"/>
    <w:rsid w:val="00890697"/>
    <w:rsid w:val="008A3B5C"/>
    <w:rsid w:val="008D095B"/>
    <w:rsid w:val="009023DD"/>
    <w:rsid w:val="0098355C"/>
    <w:rsid w:val="0098664B"/>
    <w:rsid w:val="009A6CDB"/>
    <w:rsid w:val="00A40F69"/>
    <w:rsid w:val="00A51550"/>
    <w:rsid w:val="00AF35D8"/>
    <w:rsid w:val="00B03D55"/>
    <w:rsid w:val="00B32CBB"/>
    <w:rsid w:val="00BA4978"/>
    <w:rsid w:val="00BB35E3"/>
    <w:rsid w:val="00BC4611"/>
    <w:rsid w:val="00BE09F1"/>
    <w:rsid w:val="00C07279"/>
    <w:rsid w:val="00C3729B"/>
    <w:rsid w:val="00CA7A5C"/>
    <w:rsid w:val="00CD4898"/>
    <w:rsid w:val="00CD4976"/>
    <w:rsid w:val="00CF435B"/>
    <w:rsid w:val="00D867AE"/>
    <w:rsid w:val="00DA08E7"/>
    <w:rsid w:val="00DF3752"/>
    <w:rsid w:val="00E04CD6"/>
    <w:rsid w:val="00E448DC"/>
    <w:rsid w:val="00E57B1C"/>
    <w:rsid w:val="00E85094"/>
    <w:rsid w:val="00F32D77"/>
    <w:rsid w:val="00F96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C7135C-E892-43C7-AA40-EE97905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卑南壹"/>
    <w:basedOn w:val="a"/>
    <w:link w:val="a5"/>
    <w:uiPriority w:val="34"/>
    <w:qFormat/>
    <w:rsid w:val="00D867AE"/>
    <w:pPr>
      <w:ind w:leftChars="200" w:left="480"/>
    </w:pPr>
  </w:style>
  <w:style w:type="paragraph" w:styleId="a6">
    <w:name w:val="header"/>
    <w:basedOn w:val="a"/>
    <w:link w:val="a7"/>
    <w:uiPriority w:val="99"/>
    <w:unhideWhenUsed/>
    <w:rsid w:val="005233A8"/>
    <w:pPr>
      <w:tabs>
        <w:tab w:val="center" w:pos="4153"/>
        <w:tab w:val="right" w:pos="8306"/>
      </w:tabs>
      <w:snapToGrid w:val="0"/>
    </w:pPr>
    <w:rPr>
      <w:sz w:val="20"/>
      <w:szCs w:val="20"/>
    </w:rPr>
  </w:style>
  <w:style w:type="character" w:customStyle="1" w:styleId="a7">
    <w:name w:val="頁首 字元"/>
    <w:basedOn w:val="a0"/>
    <w:link w:val="a6"/>
    <w:uiPriority w:val="99"/>
    <w:rsid w:val="005233A8"/>
    <w:rPr>
      <w:sz w:val="20"/>
      <w:szCs w:val="20"/>
    </w:rPr>
  </w:style>
  <w:style w:type="paragraph" w:styleId="a8">
    <w:name w:val="footer"/>
    <w:basedOn w:val="a"/>
    <w:link w:val="a9"/>
    <w:uiPriority w:val="99"/>
    <w:unhideWhenUsed/>
    <w:rsid w:val="005233A8"/>
    <w:pPr>
      <w:tabs>
        <w:tab w:val="center" w:pos="4153"/>
        <w:tab w:val="right" w:pos="8306"/>
      </w:tabs>
      <w:snapToGrid w:val="0"/>
    </w:pPr>
    <w:rPr>
      <w:sz w:val="20"/>
      <w:szCs w:val="20"/>
    </w:rPr>
  </w:style>
  <w:style w:type="character" w:customStyle="1" w:styleId="a9">
    <w:name w:val="頁尾 字元"/>
    <w:basedOn w:val="a0"/>
    <w:link w:val="a8"/>
    <w:uiPriority w:val="99"/>
    <w:rsid w:val="005233A8"/>
    <w:rPr>
      <w:sz w:val="20"/>
      <w:szCs w:val="20"/>
    </w:rPr>
  </w:style>
  <w:style w:type="paragraph" w:styleId="aa">
    <w:name w:val="Balloon Text"/>
    <w:basedOn w:val="a"/>
    <w:link w:val="ab"/>
    <w:uiPriority w:val="99"/>
    <w:semiHidden/>
    <w:unhideWhenUsed/>
    <w:rsid w:val="002F17E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17ED"/>
    <w:rPr>
      <w:rFonts w:asciiTheme="majorHAnsi" w:eastAsiaTheme="majorEastAsia" w:hAnsiTheme="majorHAnsi" w:cstheme="majorBidi"/>
      <w:sz w:val="18"/>
      <w:szCs w:val="18"/>
    </w:rPr>
  </w:style>
  <w:style w:type="character" w:customStyle="1" w:styleId="a5">
    <w:name w:val="清單段落 字元"/>
    <w:aliases w:val="卑南壹 字元"/>
    <w:link w:val="a4"/>
    <w:uiPriority w:val="34"/>
    <w:rsid w:val="005E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82BB8-7676-4395-A399-2B742218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徐慧潔</dc:creator>
  <cp:lastModifiedBy>CW Huang</cp:lastModifiedBy>
  <cp:revision>2</cp:revision>
  <cp:lastPrinted>2019-12-03T10:54:00Z</cp:lastPrinted>
  <dcterms:created xsi:type="dcterms:W3CDTF">2019-12-11T03:12:00Z</dcterms:created>
  <dcterms:modified xsi:type="dcterms:W3CDTF">2019-12-11T03:12:00Z</dcterms:modified>
</cp:coreProperties>
</file>